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C4051" w14:textId="77777777" w:rsidR="00751C75" w:rsidRDefault="00751C75"/>
    <w:p w14:paraId="03B9D556" w14:textId="73AD17E1" w:rsidR="00751C75" w:rsidRDefault="00652A41" w:rsidP="00751C75">
      <w:pPr>
        <w:jc w:val="center"/>
        <w:rPr>
          <w:b/>
        </w:rPr>
      </w:pPr>
      <w:r w:rsidRPr="00652A41">
        <w:rPr>
          <w:b/>
        </w:rPr>
        <w:t xml:space="preserve">Chilmark </w:t>
      </w:r>
      <w:r w:rsidR="005A4E9C">
        <w:rPr>
          <w:b/>
        </w:rPr>
        <w:t>Energy</w:t>
      </w:r>
      <w:r w:rsidRPr="00652A41">
        <w:rPr>
          <w:b/>
        </w:rPr>
        <w:t xml:space="preserve"> Committee Meeting</w:t>
      </w:r>
      <w:r w:rsidR="00136567">
        <w:rPr>
          <w:b/>
        </w:rPr>
        <w:t xml:space="preserve"> Minutes</w:t>
      </w:r>
    </w:p>
    <w:p w14:paraId="796BE42D" w14:textId="32F5E7E3" w:rsidR="00136567" w:rsidRDefault="00136567" w:rsidP="00751C75">
      <w:pPr>
        <w:jc w:val="center"/>
        <w:rPr>
          <w:b/>
        </w:rPr>
      </w:pPr>
      <w:r>
        <w:rPr>
          <w:b/>
        </w:rPr>
        <w:t>Oct. 14, 2020</w:t>
      </w:r>
    </w:p>
    <w:p w14:paraId="633CEA50" w14:textId="147298AB" w:rsidR="00136567" w:rsidRDefault="00136567" w:rsidP="00751C75">
      <w:pPr>
        <w:jc w:val="center"/>
        <w:rPr>
          <w:b/>
        </w:rPr>
      </w:pPr>
      <w:r>
        <w:rPr>
          <w:b/>
        </w:rPr>
        <w:t>Via ZOOM</w:t>
      </w:r>
      <w:bookmarkStart w:id="0" w:name="_GoBack"/>
      <w:bookmarkEnd w:id="0"/>
    </w:p>
    <w:p w14:paraId="19FB5EFE" w14:textId="77777777" w:rsidR="00136567" w:rsidRDefault="00136567" w:rsidP="00136567">
      <w:pPr>
        <w:pStyle w:val="NormalWeb"/>
      </w:pPr>
      <w:r>
        <w:rPr>
          <w:u w:val="single"/>
        </w:rPr>
        <w:t>Attending:</w:t>
      </w:r>
      <w:r>
        <w:t xml:space="preserve"> Mollie Doyle, Mike Jacobs, Jerald </w:t>
      </w:r>
      <w:proofErr w:type="spellStart"/>
      <w:r>
        <w:t>Katch</w:t>
      </w:r>
      <w:proofErr w:type="spellEnd"/>
      <w:r>
        <w:t>, Steve Lewenberg, Rob Hannemann</w:t>
      </w:r>
    </w:p>
    <w:p w14:paraId="5B77EDA5" w14:textId="77777777" w:rsidR="00136567" w:rsidRDefault="00136567" w:rsidP="00136567">
      <w:pPr>
        <w:pStyle w:val="NormalWeb"/>
      </w:pPr>
      <w:r>
        <w:rPr>
          <w:u w:val="single"/>
        </w:rPr>
        <w:t>Not present:</w:t>
      </w:r>
      <w:r>
        <w:t xml:space="preserve"> Jonah Maidoff</w:t>
      </w:r>
    </w:p>
    <w:p w14:paraId="22E4B5B3" w14:textId="77777777" w:rsidR="00136567" w:rsidRDefault="00136567" w:rsidP="00136567">
      <w:pPr>
        <w:numPr>
          <w:ilvl w:val="0"/>
          <w:numId w:val="8"/>
        </w:numPr>
        <w:spacing w:before="100" w:beforeAutospacing="1" w:after="100" w:afterAutospacing="1"/>
      </w:pPr>
      <w:r>
        <w:rPr>
          <w:b/>
          <w:bCs/>
        </w:rPr>
        <w:t>Chilmark Schools Update</w:t>
      </w:r>
      <w:r>
        <w:t xml:space="preserve">: An RFP for engineering design has been sent out. TE2 (who did the scoping analysis) was selected by the working group and will complete the design by early December. The Chilmark Green Communities initiation grant will be applied to this project. Further, several elements of the project may be eligible for Cape Light Compact incentives; the value of the incentives is </w:t>
      </w:r>
      <w:proofErr w:type="spellStart"/>
      <w:proofErr w:type="gramStart"/>
      <w:r>
        <w:t>tbd</w:t>
      </w:r>
      <w:proofErr w:type="spellEnd"/>
      <w:proofErr w:type="gramEnd"/>
      <w:r>
        <w:t>.</w:t>
      </w:r>
    </w:p>
    <w:p w14:paraId="3B1B56F0" w14:textId="77777777" w:rsidR="00136567" w:rsidRDefault="00136567" w:rsidP="00136567">
      <w:pPr>
        <w:numPr>
          <w:ilvl w:val="0"/>
          <w:numId w:val="9"/>
        </w:numPr>
        <w:spacing w:before="100" w:beforeAutospacing="1" w:after="100" w:afterAutospacing="1"/>
      </w:pPr>
      <w:r>
        <w:rPr>
          <w:b/>
          <w:bCs/>
        </w:rPr>
        <w:t>Firehouse / EMT Building Update</w:t>
      </w:r>
      <w:r>
        <w:t xml:space="preserve">: The design will be (at least) "solar ready". Grants for solar installations are not readily available, but we have the opportunity to make them part of the project for a small fraction of the expected cost. This would result in substantial life cycle electricity cost savings. As an alternative, we could participate in CVEC's Round 6 solar + storage program, which would eliminate immediate capital costs but provide less lifetime financial benefits. Timing of Round 6 is </w:t>
      </w:r>
      <w:proofErr w:type="spellStart"/>
      <w:proofErr w:type="gramStart"/>
      <w:r>
        <w:t>tbd</w:t>
      </w:r>
      <w:proofErr w:type="spellEnd"/>
      <w:proofErr w:type="gramEnd"/>
      <w:r>
        <w:t>.</w:t>
      </w:r>
    </w:p>
    <w:p w14:paraId="22E316E5" w14:textId="77777777" w:rsidR="00136567" w:rsidRDefault="00136567" w:rsidP="00136567">
      <w:pPr>
        <w:numPr>
          <w:ilvl w:val="0"/>
          <w:numId w:val="10"/>
        </w:numPr>
        <w:spacing w:before="100" w:beforeAutospacing="1" w:after="100" w:afterAutospacing="1"/>
      </w:pPr>
      <w:r>
        <w:rPr>
          <w:b/>
          <w:bCs/>
        </w:rPr>
        <w:t>100% Renewable Warrant Article</w:t>
      </w:r>
      <w:r>
        <w:t>: West Tisbury passed the article unanimously. We will sponsor the article at the next Chilmark annual town meeting.</w:t>
      </w:r>
    </w:p>
    <w:p w14:paraId="7CF223A2" w14:textId="77777777" w:rsidR="00136567" w:rsidRDefault="00136567" w:rsidP="00136567">
      <w:pPr>
        <w:numPr>
          <w:ilvl w:val="0"/>
          <w:numId w:val="11"/>
        </w:numPr>
        <w:spacing w:before="100" w:beforeAutospacing="1" w:after="100" w:afterAutospacing="1"/>
      </w:pPr>
      <w:r>
        <w:rPr>
          <w:b/>
          <w:bCs/>
        </w:rPr>
        <w:t>Grants and Incentives:</w:t>
      </w:r>
      <w:r>
        <w:t xml:space="preserve"> West Tisbury is using a state resiliency grant to develop plans for making several town buildings more resilient to grid power loss. We may be able to apply for such grants in the future. Aquinnah has a contracted grant writer; again, this may be something we want to consider in the future.</w:t>
      </w:r>
    </w:p>
    <w:p w14:paraId="704DF2E3" w14:textId="77777777" w:rsidR="00136567" w:rsidRDefault="00136567" w:rsidP="00136567">
      <w:pPr>
        <w:numPr>
          <w:ilvl w:val="0"/>
          <w:numId w:val="12"/>
        </w:numPr>
        <w:spacing w:before="100" w:beforeAutospacing="1" w:after="100" w:afterAutospacing="1"/>
      </w:pPr>
      <w:r>
        <w:rPr>
          <w:b/>
          <w:bCs/>
        </w:rPr>
        <w:t>Other Items:</w:t>
      </w:r>
      <w:r>
        <w:t xml:space="preserve"> Electric vehicle charging stations will be a part of the Firehouse / EMT project. Steve will be looking at the current status of advanced high performance chargers.</w:t>
      </w:r>
    </w:p>
    <w:p w14:paraId="1B776C66" w14:textId="5D5E4C49" w:rsidR="0095409D" w:rsidRPr="00003469" w:rsidRDefault="0095409D" w:rsidP="00003469">
      <w:pPr>
        <w:spacing w:after="360"/>
        <w:rPr>
          <w:i/>
        </w:rPr>
      </w:pPr>
    </w:p>
    <w:p w14:paraId="3F670D1C" w14:textId="77777777" w:rsidR="0095409D" w:rsidRPr="0095409D" w:rsidRDefault="0095409D" w:rsidP="0095409D">
      <w:pPr>
        <w:spacing w:after="360"/>
        <w:rPr>
          <w:i/>
        </w:rPr>
      </w:pPr>
    </w:p>
    <w:sectPr w:rsidR="0095409D" w:rsidRPr="0095409D" w:rsidSect="0076187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4F55A" w14:textId="77777777" w:rsidR="00416E27" w:rsidRDefault="00416E27" w:rsidP="00416E27">
      <w:pPr>
        <w:spacing w:after="0"/>
      </w:pPr>
      <w:r>
        <w:separator/>
      </w:r>
    </w:p>
  </w:endnote>
  <w:endnote w:type="continuationSeparator" w:id="0">
    <w:p w14:paraId="6F3E8D57" w14:textId="77777777" w:rsidR="00416E27" w:rsidRDefault="00416E27" w:rsidP="00416E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0AA13" w14:textId="77777777" w:rsidR="00416E27" w:rsidRDefault="00416E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4E08F" w14:textId="77777777" w:rsidR="00416E27" w:rsidRDefault="00416E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12121" w14:textId="77777777" w:rsidR="00416E27" w:rsidRDefault="00416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D178A" w14:textId="77777777" w:rsidR="00416E27" w:rsidRDefault="00416E27" w:rsidP="00416E27">
      <w:pPr>
        <w:spacing w:after="0"/>
      </w:pPr>
      <w:r>
        <w:separator/>
      </w:r>
    </w:p>
  </w:footnote>
  <w:footnote w:type="continuationSeparator" w:id="0">
    <w:p w14:paraId="798A9560" w14:textId="77777777" w:rsidR="00416E27" w:rsidRDefault="00416E27" w:rsidP="00416E2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3F656" w14:textId="771A6E10" w:rsidR="00416E27" w:rsidRDefault="00136567">
    <w:pPr>
      <w:pStyle w:val="Header"/>
    </w:pPr>
    <w:r>
      <w:rPr>
        <w:noProof/>
        <w:lang w:eastAsia="en-US"/>
      </w:rPr>
      <w:pict w14:anchorId="346739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18.2pt;height:282.85pt;rotation:315;z-index:-251655168;mso-wrap-edited:f;mso-position-horizontal:center;mso-position-horizontal-relative:margin;mso-position-vertical:center;mso-position-vertical-relative:margin" wrapcoords="9933 -5442 25216 11745 11615 26985 -3616 9854 9933 -5442" fillcolor="silver" stroked="f">
          <v:fill opacity=".25"/>
          <v:textpath style="font-family:&quot;Cambria&quot;;font-size:1pt" string="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0AE57" w14:textId="7E60EFD0" w:rsidR="00416E27" w:rsidRDefault="00136567">
    <w:pPr>
      <w:pStyle w:val="Header"/>
    </w:pPr>
    <w:r>
      <w:rPr>
        <w:noProof/>
        <w:lang w:eastAsia="en-US"/>
      </w:rPr>
      <w:pict w14:anchorId="325EEA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318.2pt;height:282.85pt;rotation:315;z-index:-251657216;mso-wrap-edited:f;mso-position-horizontal:center;mso-position-horizontal-relative:margin;mso-position-vertical:center;mso-position-vertical-relative:margin" wrapcoords="9933 -5442 25216 11745 11615 26985 -3616 9854 9933 -5442" fillcolor="silver" stroked="f">
          <v:fill opacity=".25"/>
          <v:textpath style="font-family:&quot;Cambria&quot;;font-size:1pt" string="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8A2F6" w14:textId="10F8CE80" w:rsidR="00416E27" w:rsidRDefault="00136567">
    <w:pPr>
      <w:pStyle w:val="Header"/>
    </w:pPr>
    <w:r>
      <w:rPr>
        <w:noProof/>
        <w:lang w:eastAsia="en-US"/>
      </w:rPr>
      <w:pict w14:anchorId="5F4C66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318.2pt;height:282.85pt;rotation:315;z-index:-251653120;mso-wrap-edited:f;mso-position-horizontal:center;mso-position-horizontal-relative:margin;mso-position-vertical:center;mso-position-vertical-relative:margin" wrapcoords="9933 -5442 25216 11745 11615 26985 -3616 9854 9933 -5442" fillcolor="silver" stroked="f">
          <v:fill opacity=".25"/>
          <v:textpath style="font-family:&quot;Cambria&quot;;font-size:1pt" string="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2227E"/>
    <w:multiLevelType w:val="hybridMultilevel"/>
    <w:tmpl w:val="D324C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665172"/>
    <w:multiLevelType w:val="multilevel"/>
    <w:tmpl w:val="82D0D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A3C7B"/>
    <w:multiLevelType w:val="multilevel"/>
    <w:tmpl w:val="73829BF4"/>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EA01498"/>
    <w:multiLevelType w:val="multilevel"/>
    <w:tmpl w:val="9DB23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910A7"/>
    <w:multiLevelType w:val="hybridMultilevel"/>
    <w:tmpl w:val="24EE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B2207"/>
    <w:multiLevelType w:val="multilevel"/>
    <w:tmpl w:val="32D43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8827AB"/>
    <w:multiLevelType w:val="multilevel"/>
    <w:tmpl w:val="285CD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9778AF"/>
    <w:multiLevelType w:val="hybridMultilevel"/>
    <w:tmpl w:val="56E06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70007"/>
    <w:multiLevelType w:val="hybridMultilevel"/>
    <w:tmpl w:val="92B2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CB3468"/>
    <w:multiLevelType w:val="hybridMultilevel"/>
    <w:tmpl w:val="9426F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5B1462"/>
    <w:multiLevelType w:val="hybridMultilevel"/>
    <w:tmpl w:val="5CF486A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76015706"/>
    <w:multiLevelType w:val="multilevel"/>
    <w:tmpl w:val="961AE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0"/>
  </w:num>
  <w:num w:numId="4">
    <w:abstractNumId w:val="9"/>
  </w:num>
  <w:num w:numId="5">
    <w:abstractNumId w:val="4"/>
  </w:num>
  <w:num w:numId="6">
    <w:abstractNumId w:val="7"/>
  </w:num>
  <w:num w:numId="7">
    <w:abstractNumId w:val="10"/>
  </w:num>
  <w:num w:numId="8">
    <w:abstractNumId w:val="3"/>
    <w:lvlOverride w:ilvl="0"/>
    <w:lvlOverride w:ilvl="1"/>
    <w:lvlOverride w:ilvl="2"/>
    <w:lvlOverride w:ilvl="3"/>
    <w:lvlOverride w:ilvl="4"/>
    <w:lvlOverride w:ilvl="5"/>
    <w:lvlOverride w:ilvl="6"/>
    <w:lvlOverride w:ilvl="7"/>
    <w:lvlOverride w:ilvl="8"/>
  </w:num>
  <w:num w:numId="9">
    <w:abstractNumId w:val="11"/>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C75"/>
    <w:rsid w:val="00003469"/>
    <w:rsid w:val="000258A6"/>
    <w:rsid w:val="00136567"/>
    <w:rsid w:val="0016297A"/>
    <w:rsid w:val="001E7512"/>
    <w:rsid w:val="003A52ED"/>
    <w:rsid w:val="00416E27"/>
    <w:rsid w:val="0051252D"/>
    <w:rsid w:val="00530E63"/>
    <w:rsid w:val="005A4E9C"/>
    <w:rsid w:val="00652A41"/>
    <w:rsid w:val="006E7AF2"/>
    <w:rsid w:val="00751C75"/>
    <w:rsid w:val="0076187B"/>
    <w:rsid w:val="007B6441"/>
    <w:rsid w:val="007D5B71"/>
    <w:rsid w:val="00801C84"/>
    <w:rsid w:val="008375A4"/>
    <w:rsid w:val="008E67C2"/>
    <w:rsid w:val="0095409D"/>
    <w:rsid w:val="00A2073A"/>
    <w:rsid w:val="00AA7FAF"/>
    <w:rsid w:val="00AF2CE1"/>
    <w:rsid w:val="00D05C62"/>
    <w:rsid w:val="00E557D0"/>
    <w:rsid w:val="00F57BF9"/>
    <w:rsid w:val="00F85DB8"/>
    <w:rsid w:val="00FF62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15CFF6F"/>
  <w15:docId w15:val="{08A217D1-6003-45BB-875A-48DC017E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C75"/>
    <w:pPr>
      <w:ind w:left="720"/>
      <w:contextualSpacing/>
    </w:pPr>
  </w:style>
  <w:style w:type="paragraph" w:styleId="Header">
    <w:name w:val="header"/>
    <w:basedOn w:val="Normal"/>
    <w:link w:val="HeaderChar"/>
    <w:uiPriority w:val="99"/>
    <w:unhideWhenUsed/>
    <w:rsid w:val="00416E27"/>
    <w:pPr>
      <w:tabs>
        <w:tab w:val="center" w:pos="4320"/>
        <w:tab w:val="right" w:pos="8640"/>
      </w:tabs>
      <w:spacing w:after="0"/>
    </w:pPr>
  </w:style>
  <w:style w:type="character" w:customStyle="1" w:styleId="HeaderChar">
    <w:name w:val="Header Char"/>
    <w:basedOn w:val="DefaultParagraphFont"/>
    <w:link w:val="Header"/>
    <w:uiPriority w:val="99"/>
    <w:rsid w:val="00416E27"/>
  </w:style>
  <w:style w:type="paragraph" w:styleId="Footer">
    <w:name w:val="footer"/>
    <w:basedOn w:val="Normal"/>
    <w:link w:val="FooterChar"/>
    <w:uiPriority w:val="99"/>
    <w:unhideWhenUsed/>
    <w:rsid w:val="00416E27"/>
    <w:pPr>
      <w:tabs>
        <w:tab w:val="center" w:pos="4320"/>
        <w:tab w:val="right" w:pos="8640"/>
      </w:tabs>
      <w:spacing w:after="0"/>
    </w:pPr>
  </w:style>
  <w:style w:type="character" w:customStyle="1" w:styleId="FooterChar">
    <w:name w:val="Footer Char"/>
    <w:basedOn w:val="DefaultParagraphFont"/>
    <w:link w:val="Footer"/>
    <w:uiPriority w:val="99"/>
    <w:rsid w:val="00416E27"/>
  </w:style>
  <w:style w:type="paragraph" w:styleId="NormalWeb">
    <w:name w:val="Normal (Web)"/>
    <w:basedOn w:val="Normal"/>
    <w:uiPriority w:val="99"/>
    <w:semiHidden/>
    <w:unhideWhenUsed/>
    <w:rsid w:val="00136567"/>
    <w:pPr>
      <w:spacing w:before="100" w:beforeAutospacing="1" w:after="100" w:afterAutospacing="1"/>
    </w:pPr>
    <w:rPr>
      <w:rFonts w:ascii="Times New Roman" w:eastAsiaTheme="minorHAnsi"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8835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Hannemann</dc:creator>
  <cp:lastModifiedBy>Town Clerk</cp:lastModifiedBy>
  <cp:revision>2</cp:revision>
  <cp:lastPrinted>2018-11-15T16:15:00Z</cp:lastPrinted>
  <dcterms:created xsi:type="dcterms:W3CDTF">2020-10-26T16:45:00Z</dcterms:created>
  <dcterms:modified xsi:type="dcterms:W3CDTF">2020-10-26T16:45:00Z</dcterms:modified>
</cp:coreProperties>
</file>