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12" w:rsidRDefault="001A088B">
      <w:pPr>
        <w:pStyle w:val="Default"/>
        <w:tabs>
          <w:tab w:val="left" w:pos="1080"/>
        </w:tabs>
        <w:spacing w:line="280" w:lineRule="atLeast"/>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bookmarkStart w:id="0" w:name="_GoBack"/>
      <w:bookmarkEnd w:id="0"/>
      <w:r>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CH I L M A R K   B O A R D   O F   H E A L T H</w:t>
      </w:r>
    </w:p>
    <w:p w:rsidR="00786412" w:rsidRDefault="00786412">
      <w:pPr>
        <w:pStyle w:val="Default"/>
        <w:spacing w:line="280" w:lineRule="atLeast"/>
        <w:jc w:val="center"/>
        <w:rPr>
          <w:rFonts w:ascii="Times New Roman" w:eastAsia="Times New Roman" w:hAnsi="Times New Roman" w:cs="Times New Roman"/>
          <w:sz w:val="24"/>
          <w:szCs w:val="24"/>
          <w:u w:color="000000"/>
          <w14:textOutline w14:w="0" w14:cap="flat" w14:cmpd="sng" w14:algn="ctr">
            <w14:solidFill>
              <w14:srgbClr w14:val="000000"/>
            </w14:solidFill>
            <w14:prstDash w14:val="solid"/>
            <w14:miter w14:lim="400000"/>
          </w14:textOutline>
        </w:rPr>
      </w:pPr>
    </w:p>
    <w:p w:rsidR="00786412" w:rsidRDefault="001A088B">
      <w:pPr>
        <w:pStyle w:val="Default"/>
        <w:tabs>
          <w:tab w:val="left" w:pos="1080"/>
        </w:tabs>
        <w:spacing w:line="280" w:lineRule="atLeast"/>
        <w:jc w:val="center"/>
        <w:rPr>
          <w:rFonts w:ascii="Palatino Linotype" w:eastAsia="Palatino Linotype" w:hAnsi="Palatino Linotype" w:cs="Palatino Linotype"/>
          <w:b/>
          <w:bCs/>
          <w:sz w:val="56"/>
          <w:szCs w:val="56"/>
          <w:u w:color="000000"/>
          <w:lang w:val="en-US"/>
          <w14:textOutline w14:w="12700" w14:cap="flat" w14:cmpd="sng" w14:algn="ctr">
            <w14:noFill/>
            <w14:prstDash w14:val="solid"/>
            <w14:miter w14:lim="400000"/>
          </w14:textOutline>
        </w:rPr>
      </w:pPr>
      <w:r>
        <w:rPr>
          <w:rFonts w:ascii="Times New Roman" w:hAnsi="Times New Roman"/>
          <w:b/>
          <w:bCs/>
          <w:sz w:val="56"/>
          <w:szCs w:val="56"/>
          <w:u w:color="000000"/>
          <w:lang w:val="en-US"/>
          <w14:textOutline w14:w="12700" w14:cap="flat" w14:cmpd="sng" w14:algn="ctr">
            <w14:noFill/>
            <w14:prstDash w14:val="solid"/>
            <w14:miter w14:lim="400000"/>
          </w14:textOutline>
        </w:rPr>
        <w:t>Minutes</w:t>
      </w: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 xml:space="preserve">  </w:t>
      </w:r>
    </w:p>
    <w:p w:rsidR="00786412" w:rsidRDefault="001A088B">
      <w:pPr>
        <w:pStyle w:val="Default"/>
        <w:spacing w:line="280" w:lineRule="atLeast"/>
        <w:jc w:val="center"/>
        <w:rPr>
          <w:rFonts w:ascii="Palatino Linotype" w:eastAsia="Palatino Linotype" w:hAnsi="Palatino Linotype" w:cs="Palatino Linotype"/>
          <w:b/>
          <w:bCs/>
          <w:sz w:val="28"/>
          <w:szCs w:val="28"/>
          <w:u w:color="000000"/>
          <w:lang w:val="en-US"/>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w:t>
      </w:r>
      <w:r>
        <w:rPr>
          <w:rFonts w:ascii="Palatino Linotype" w:eastAsia="Palatino Linotype" w:hAnsi="Palatino Linotype" w:cs="Palatino Linotype"/>
          <w:b/>
          <w:bCs/>
          <w:sz w:val="28"/>
          <w:szCs w:val="28"/>
          <w:u w:color="000000"/>
          <w:lang w:val="en-US"/>
          <w14:textOutline w14:w="12700" w14:cap="flat" w14:cmpd="sng" w14:algn="ctr">
            <w14:noFill/>
            <w14:prstDash w14:val="solid"/>
            <w14:miter w14:lim="400000"/>
          </w14:textOutline>
        </w:rPr>
        <w:t>May 19</w:t>
      </w: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w:t>
      </w:r>
      <w:r>
        <w:rPr>
          <w:rFonts w:ascii="Palatino Linotype" w:eastAsia="Palatino Linotype" w:hAnsi="Palatino Linotype" w:cs="Palatino Linotype"/>
          <w:b/>
          <w:bCs/>
          <w:sz w:val="28"/>
          <w:szCs w:val="28"/>
          <w:u w:color="000000"/>
          <w:lang w:val="en-US"/>
          <w14:textOutline w14:w="12700" w14:cap="flat" w14:cmpd="sng" w14:algn="ctr">
            <w14:noFill/>
            <w14:prstDash w14:val="solid"/>
            <w14:miter w14:lim="400000"/>
          </w14:textOutline>
        </w:rPr>
        <w:t>1</w:t>
      </w:r>
    </w:p>
    <w:p w:rsidR="00786412" w:rsidRDefault="001A088B">
      <w:pPr>
        <w:pStyle w:val="Default"/>
        <w:spacing w:line="280" w:lineRule="atLeast"/>
        <w:jc w:val="center"/>
        <w:rPr>
          <w:rFonts w:ascii="Times" w:eastAsia="Times" w:hAnsi="Times" w:cs="Times"/>
          <w:color w:val="56C1FF"/>
          <w:sz w:val="24"/>
          <w:szCs w:val="24"/>
          <w:u w:val="single" w:color="56C1FE"/>
          <w:lang w:val="en-US"/>
          <w14:textOutline w14:w="3175" w14:cap="flat" w14:cmpd="sng" w14:algn="ctr">
            <w14:solidFill>
              <w14:srgbClr w14:val="0000EE"/>
            </w14:solidFill>
            <w14:prstDash w14:val="solid"/>
            <w14:miter w14:lim="400000"/>
          </w14:textOutline>
          <w14:textFill>
            <w14:gradFill>
              <w14:gsLst>
                <w14:gs w14:pos="0">
                  <w14:srgbClr w14:val="56C1FF"/>
                </w14:gs>
                <w14:gs w14:pos="100000">
                  <w14:srgbClr w14:val="0076BA"/>
                </w14:gs>
              </w14:gsLst>
              <w14:lin w14:ang="5400000" w14:scaled="0"/>
            </w14:gradFill>
          </w14:textFill>
        </w:rPr>
      </w:pPr>
      <w:r>
        <w:rPr>
          <w:rFonts w:ascii="Palatino Linotype" w:eastAsia="Palatino Linotype" w:hAnsi="Palatino Linotype" w:cs="Palatino Linotype"/>
          <w:b/>
          <w:bCs/>
          <w:sz w:val="28"/>
          <w:szCs w:val="28"/>
          <w:u w:color="000000"/>
          <w:lang w:val="en-US"/>
          <w14:textOutline w14:w="12700" w14:cap="flat" w14:cmpd="sng" w14:algn="ctr">
            <w14:noFill/>
            <w14:prstDash w14:val="solid"/>
            <w14:miter w14:lim="400000"/>
          </w14:textOutline>
        </w:rPr>
        <w:t>5</w:t>
      </w:r>
      <w:r>
        <w:rPr>
          <w:rFonts w:ascii="Palatino Linotype" w:eastAsia="Palatino Linotype" w:hAnsi="Palatino Linotype" w:cs="Palatino Linotype"/>
          <w:b/>
          <w:bCs/>
          <w:sz w:val="24"/>
          <w:szCs w:val="24"/>
          <w:u w:color="000000"/>
          <w14:textOutline w14:w="12700" w14:cap="flat" w14:cmpd="sng" w14:algn="ctr">
            <w14:noFill/>
            <w14:prstDash w14:val="solid"/>
            <w14:miter w14:lim="400000"/>
          </w14:textOutline>
        </w:rPr>
        <w:t>pm</w:t>
      </w:r>
    </w:p>
    <w:p w:rsidR="00786412" w:rsidRDefault="00786412">
      <w:pPr>
        <w:pStyle w:val="Default"/>
        <w:spacing w:line="280" w:lineRule="atLeast"/>
        <w:rPr>
          <w:rFonts w:ascii="Times" w:eastAsia="Times" w:hAnsi="Times" w:cs="Times"/>
          <w:color w:val="56C1FF"/>
          <w:sz w:val="24"/>
          <w:szCs w:val="24"/>
          <w:u w:val="single" w:color="56C1FE"/>
          <w:lang w:val="en-US"/>
          <w14:textOutline w14:w="3175" w14:cap="flat" w14:cmpd="sng" w14:algn="ctr">
            <w14:solidFill>
              <w14:srgbClr w14:val="000000"/>
            </w14:solidFill>
            <w14:prstDash w14:val="solid"/>
            <w14:miter w14:lim="400000"/>
          </w14:textOutline>
          <w14:textFill>
            <w14:gradFill>
              <w14:gsLst>
                <w14:gs w14:pos="0">
                  <w14:srgbClr w14:val="56C1FF"/>
                </w14:gs>
                <w14:gs w14:pos="100000">
                  <w14:srgbClr w14:val="0076BA"/>
                </w14:gs>
              </w14:gsLst>
              <w14:lin w14:ang="5400000" w14:scaled="0"/>
            </w14:gradFill>
          </w14:textFill>
        </w:rPr>
      </w:pPr>
    </w:p>
    <w:p w:rsidR="00786412" w:rsidRDefault="00786412">
      <w:pPr>
        <w:pStyle w:val="Default"/>
        <w:spacing w:line="280" w:lineRule="atLeast"/>
        <w:rPr>
          <w:rFonts w:ascii="Times" w:eastAsia="Times" w:hAnsi="Times" w:cs="Times"/>
          <w:color w:val="56C1FF"/>
          <w:sz w:val="24"/>
          <w:szCs w:val="24"/>
          <w:u w:val="single" w:color="56C1FE"/>
          <w:lang w:val="en-US"/>
          <w14:textOutline w14:w="3175" w14:cap="flat" w14:cmpd="sng" w14:algn="ctr">
            <w14:solidFill>
              <w14:srgbClr w14:val="000000"/>
            </w14:solidFill>
            <w14:prstDash w14:val="solid"/>
            <w14:miter w14:lim="400000"/>
          </w14:textOutline>
          <w14:textFill>
            <w14:gradFill>
              <w14:gsLst>
                <w14:gs w14:pos="0">
                  <w14:srgbClr w14:val="56C1FF"/>
                </w14:gs>
                <w14:gs w14:pos="100000">
                  <w14:srgbClr w14:val="0076BA"/>
                </w14:gs>
              </w14:gsLst>
              <w14:lin w14:ang="5400000" w14:scaled="0"/>
            </w14:gradFill>
          </w14:textFill>
        </w:rPr>
      </w:pPr>
    </w:p>
    <w:p w:rsidR="00786412" w:rsidRDefault="001A088B">
      <w:pPr>
        <w:pStyle w:val="Default"/>
        <w:spacing w:after="240" w:line="280" w:lineRule="atLeast"/>
        <w:rPr>
          <w:rFonts w:ascii="Times" w:eastAsia="Times" w:hAnsi="Times" w:cs="Times"/>
          <w:sz w:val="24"/>
          <w:szCs w:val="24"/>
          <w:u w:color="000000"/>
          <w:lang w:val="en-US"/>
          <w14:textOutline w14:w="3175" w14:cap="flat" w14:cmpd="sng" w14:algn="ctr">
            <w14:solidFill>
              <w14:srgbClr w14:val="000000"/>
            </w14:solidFill>
            <w14:prstDash w14:val="solid"/>
            <w14:miter w14:lim="400000"/>
          </w14:textOutline>
        </w:rPr>
      </w:pPr>
      <w:r>
        <w:rPr>
          <w:rFonts w:ascii="Times" w:hAnsi="Times"/>
          <w:sz w:val="24"/>
          <w:szCs w:val="24"/>
          <w:u w:color="000000"/>
          <w:lang w:val="en-US"/>
          <w14:textOutline w14:w="3175" w14:cap="flat" w14:cmpd="sng" w14:algn="ctr">
            <w14:solidFill>
              <w14:srgbClr w14:val="000000"/>
            </w14:solidFill>
            <w14:prstDash w14:val="solid"/>
            <w14:miter w14:lim="400000"/>
          </w14:textOutline>
        </w:rPr>
        <w:t xml:space="preserve">Google Drive:  </w:t>
      </w:r>
      <w:hyperlink r:id="rId6" w:history="1">
        <w:r>
          <w:rPr>
            <w:rStyle w:val="Hyperlink0"/>
            <w:u w:color="000000"/>
            <w:lang w:val="en-US"/>
            <w14:textOutline w14:w="12700" w14:cap="flat" w14:cmpd="sng" w14:algn="ctr">
              <w14:noFill/>
              <w14:prstDash w14:val="solid"/>
              <w14:miter w14:lim="400000"/>
            </w14:textOutline>
          </w:rPr>
          <w:t>https://drive.google.com/drive/folders/11TBA5qnHJ9AfYLDE1CpjXH3FTzBD0OEj</w:t>
        </w:r>
      </w:hyperlink>
      <w:r>
        <w:rPr>
          <w:rFonts w:ascii="Times" w:hAnsi="Times"/>
          <w:sz w:val="24"/>
          <w:szCs w:val="24"/>
          <w:u w:color="000000"/>
          <w:lang w:val="en-US"/>
          <w14:textOutline w14:w="3175" w14:cap="flat" w14:cmpd="sng" w14:algn="ctr">
            <w14:solidFill>
              <w14:srgbClr w14:val="000000"/>
            </w14:solidFill>
            <w14:prstDash w14:val="solid"/>
            <w14:miter w14:lim="400000"/>
          </w14:textOutline>
        </w:rPr>
        <w:t xml:space="preserve"> </w:t>
      </w:r>
    </w:p>
    <w:p w:rsidR="00786412" w:rsidRDefault="001A088B">
      <w:pPr>
        <w:pStyle w:val="Default"/>
        <w:spacing w:after="240" w:line="280" w:lineRule="atLeast"/>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lang w:val="en-US"/>
          <w14:textOutline w14:w="12700" w14:cap="flat" w14:cmpd="sng" w14:algn="ctr">
            <w14:noFill/>
            <w14:prstDash w14:val="solid"/>
            <w14:miter w14:lim="400000"/>
          </w14:textOutline>
        </w:rPr>
        <w:t xml:space="preserve">Present:  </w:t>
      </w:r>
      <w:r>
        <w:rPr>
          <w:rFonts w:ascii="Times New Roman" w:hAnsi="Times New Roman"/>
          <w:sz w:val="24"/>
          <w:szCs w:val="24"/>
          <w:u w:color="000000"/>
          <w:lang w:val="en-US"/>
          <w14:textOutline w14:w="12700" w14:cap="flat" w14:cmpd="sng" w14:algn="ctr">
            <w14:noFill/>
            <w14:prstDash w14:val="solid"/>
            <w14:miter w14:lim="400000"/>
          </w14:textOutline>
        </w:rPr>
        <w:t xml:space="preserve">Katie Carroll, Jan Buhrman, Matt Poole, Warren Doty, Jim Malkin, Tim Carroll, Margaret Robinson, Jeremy Bradshaw, Hans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Solmssen</w:t>
      </w:r>
      <w:proofErr w:type="spellEnd"/>
      <w:r>
        <w:rPr>
          <w:rFonts w:ascii="Times New Roman" w:hAnsi="Times New Roman"/>
          <w:sz w:val="24"/>
          <w:szCs w:val="24"/>
          <w:u w:color="000000"/>
          <w:lang w:val="en-US"/>
          <w14:textOutline w14:w="12700" w14:cap="flat" w14:cmpd="sng" w14:algn="ctr">
            <w14:noFill/>
            <w14:prstDash w14:val="solid"/>
            <w14:miter w14:lim="400000"/>
          </w14:textOutline>
        </w:rPr>
        <w:t xml:space="preserve">, Topher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Solmssen</w:t>
      </w:r>
      <w:proofErr w:type="spellEnd"/>
      <w:r>
        <w:rPr>
          <w:rFonts w:ascii="Times New Roman" w:hAnsi="Times New Roman"/>
          <w:sz w:val="24"/>
          <w:szCs w:val="24"/>
          <w:u w:color="000000"/>
          <w:lang w:val="en-US"/>
          <w14:textOutline w14:w="12700" w14:cap="flat" w14:cmpd="sng" w14:algn="ctr">
            <w14:noFill/>
            <w14:prstDash w14:val="solid"/>
            <w14:miter w14:lim="400000"/>
          </w14:textOutline>
        </w:rPr>
        <w:t xml:space="preserve">, Andrew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Solmssen</w:t>
      </w:r>
      <w:proofErr w:type="spellEnd"/>
      <w:r>
        <w:rPr>
          <w:rFonts w:ascii="Times New Roman" w:hAnsi="Times New Roman"/>
          <w:sz w:val="24"/>
          <w:szCs w:val="24"/>
          <w:u w:color="000000"/>
          <w:lang w:val="en-US"/>
          <w14:textOutline w14:w="12700" w14:cap="flat" w14:cmpd="sng" w14:algn="ctr">
            <w14:noFill/>
            <w14:prstDash w14:val="solid"/>
            <w14:miter w14:lim="400000"/>
          </w14:textOutline>
        </w:rPr>
        <w:t>, Martina Mastromonaco, Ebba Hierta, Joan Safford, Matthew Kaplan, Hugh Weisman, Ryan Ros</w:t>
      </w:r>
      <w:r>
        <w:rPr>
          <w:rFonts w:ascii="Times New Roman" w:hAnsi="Times New Roman"/>
          <w:sz w:val="24"/>
          <w:szCs w:val="24"/>
          <w:u w:color="000000"/>
          <w:lang w:val="en-US"/>
          <w14:textOutline w14:w="12700" w14:cap="flat" w14:cmpd="sng" w14:algn="ctr">
            <w14:noFill/>
            <w14:prstDash w14:val="solid"/>
            <w14:miter w14:lim="400000"/>
          </w14:textOutline>
        </w:rPr>
        <w:t>si</w:t>
      </w:r>
    </w:p>
    <w:p w:rsidR="00786412" w:rsidRDefault="001A088B">
      <w:pPr>
        <w:pStyle w:val="Default"/>
        <w:spacing w:line="28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roofErr w:type="spellStart"/>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Menemsha</w:t>
      </w:r>
      <w:proofErr w:type="spellEnd"/>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 xml:space="preserve"> Summer Season 2021:</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heard a recommendation from Selectman Jim Malkin to revert back to 2019 conditions for utilization of the full parking lot at </w:t>
      </w:r>
      <w:proofErr w:type="spell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Menemsha</w:t>
      </w:r>
      <w:proofErr w:type="spell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Beach, and to re-instate the VTA shuttle bus from the LDO overflow parking lot at the Chilmark Loc</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al Drop Off at Tabor House Road.  The Board </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approved</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recommendation.</w:t>
      </w:r>
    </w:p>
    <w:p w:rsidR="00786412" w:rsidRDefault="00786412">
      <w:pPr>
        <w:pStyle w:val="Default"/>
        <w:spacing w:line="28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15 Doctor</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s Creek Path (24-135)</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reviewed a request for revocation of septic system construction permit originally approved </w:t>
      </w:r>
      <w:proofErr w:type="gram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on  for</w:t>
      </w:r>
      <w:proofErr w:type="gram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15 </w:t>
      </w:r>
      <w:proofErr w:type="spell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Drs</w:t>
      </w:r>
      <w:proofErr w:type="spell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Creek Path.  The request was presented by Joan Safford on behalf of a number of abutters of the property, many of whom were present at the meeting.  The request for revocation was based on the claim that currently active wells were not shown on the approv</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ed plan for the septic system, and were therefore not granted the necessary variances from </w:t>
      </w:r>
      <w:proofErr w:type="spell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BoH</w:t>
      </w:r>
      <w:proofErr w:type="spell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Regulations.   The Board asked Reid Silva to work with the abutters to identify any active wells within BOH separation requirements and to report back to the Boa</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rd with findings on this matter.</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The Barn House 451 South Road (25-5)</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approved a tie-in to the existing septic system which had </w:t>
      </w:r>
      <w:proofErr w:type="spell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beeb</w:t>
      </w:r>
      <w:proofErr w:type="spell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originally approved in the upgrade plan in 1998, but had been tied in </w:t>
      </w:r>
      <w:proofErr w:type="gram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with</w:t>
      </w:r>
      <w:proofErr w:type="gram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a 2</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line.  Reid Silva requested a replacement of the 2</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pipe with a 4</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pipe leading via gravity to the septic tank.  The Board </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approved</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tie-in.</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Chilmark Road Race:</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discussed the August 2021 road race with organizer Hugh Weisman, and advised that, barring unforeseen COVID circumst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ances on Martha</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s Vineyard at the time, the Board of Health will follow State guidelines for COVID preca</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utions.  The Board noted that mask wearing is mandatory on public and private transportation, and supported the race organizers</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plans to enforce these requirements.</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Chilmark Library Reopening Plan</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Ebba Hierta described the incremental reopening of the Chilmark Library, where indoor masking will rema</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in mandatory, given that children under 12 remain unvaccinated.  The Board thanked Ebba for her conscientious management of the Library during the challenges of the pandemic.</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lastRenderedPageBreak/>
        <w:t>Pre-School End of Year Celebration</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The Board noted that the proposed procedures for the pre-school</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graduation are appropriately cautious in dealing with an unvaccinated part of the population during a time of high disease transmission.</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Damroth, (11-54.4)</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approved</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a well construction permit prepared by David Damroth for an undeveloped lot.</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 xml:space="preserve">8 </w:t>
      </w:r>
      <w:proofErr w:type="spellStart"/>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Tanglevine</w:t>
      </w:r>
      <w:proofErr w:type="spellEnd"/>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 xml:space="preserve"> Road (25-55)</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requested that the applicant provide a plan of the proposed pool house in order to review the septic constru</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ction permit application.</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Chilmark Mask and Construction Orders:</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voted unanimously to </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rescind</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Chilmark-specific mask and construction sector orders for precautions against COVID transmission.  Barring unforese</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en circumstances, the Board will henceforth follow State guidelines.</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roofErr w:type="spellStart"/>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Menemsha</w:t>
      </w:r>
      <w:proofErr w:type="spellEnd"/>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 xml:space="preserve"> Bath House (21-1</w:t>
      </w:r>
      <w:proofErr w:type="gramStart"/>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w:t>
      </w:r>
      <w:proofErr w:type="gram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Board </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approved</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a much</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-needed emergency repair to the </w:t>
      </w:r>
      <w:proofErr w:type="spell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Menemsha</w:t>
      </w:r>
      <w:proofErr w:type="spell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Bath House septic system, where upon </w:t>
      </w:r>
      <w:proofErr w:type="spell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pumpout</w:t>
      </w:r>
      <w:proofErr w:type="spell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pipes leading to the septic tank had been found to slope back towards the bath house, causing a backup.  Doug Cooper will oversee the repair, which will be completed by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Kane Araujo.</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1A088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Trash on private town beaches</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discussed the issue of trash removal at </w:t>
      </w:r>
      <w:proofErr w:type="spellStart"/>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Squibnocket</w:t>
      </w:r>
      <w:proofErr w:type="spellEnd"/>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and Lucy Vincent beaches, and noted that it is time that the town no longer provides trash removal at these beaches, instead opting for a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Carry In, Carry Home</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policy, which is successfully practiced at other island beaches.  Beach Superintendent Martina Mastromonaco noted that the beach department will still generate trash due to having to cl</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ean up trash left behind by beachgoers.  Trash disposal will be provided for the department and made inaccessible to beachgoers.</w:t>
      </w:r>
    </w:p>
    <w:p w:rsidR="00786412" w:rsidRDefault="00786412">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786412">
      <w:pPr>
        <w:pStyle w:val="Default"/>
        <w:spacing w:line="20" w:lineRule="atLeast"/>
        <w:rPr>
          <w:rFonts w:ascii="Times" w:eastAsia="Times" w:hAnsi="Times" w:cs="Times"/>
          <w:sz w:val="24"/>
          <w:szCs w:val="24"/>
          <w:u w:color="000000"/>
          <w:lang w:val="en-US"/>
          <w14:textOutline w14:w="3175" w14:cap="flat" w14:cmpd="sng" w14:algn="ctr">
            <w14:solidFill>
              <w14:srgbClr w14:val="000000"/>
            </w14:solidFill>
            <w14:prstDash w14:val="solid"/>
            <w14:miter w14:lim="400000"/>
          </w14:textOutline>
        </w:rPr>
      </w:pPr>
    </w:p>
    <w:p w:rsidR="00786412" w:rsidRDefault="00786412">
      <w:pPr>
        <w:pStyle w:val="Default"/>
        <w:spacing w:line="28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786412" w:rsidRDefault="00786412">
      <w:pPr>
        <w:pStyle w:val="Default"/>
        <w:spacing w:line="280" w:lineRule="atLeast"/>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pPr>
    </w:p>
    <w:p w:rsidR="00786412" w:rsidRDefault="001A088B">
      <w:pPr>
        <w:pStyle w:val="Default"/>
        <w:spacing w:line="280" w:lineRule="atLeast"/>
        <w:rPr>
          <w:rFonts w:hint="eastAsia"/>
        </w:rPr>
      </w:pPr>
      <w:r>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tab/>
      </w:r>
    </w:p>
    <w:sectPr w:rsidR="0078641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088B">
      <w:r>
        <w:separator/>
      </w:r>
    </w:p>
  </w:endnote>
  <w:endnote w:type="continuationSeparator" w:id="0">
    <w:p w:rsidR="00000000" w:rsidRDefault="001A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12" w:rsidRDefault="001A088B">
    <w:pPr>
      <w:pStyle w:val="HeaderFooter"/>
      <w:tabs>
        <w:tab w:val="clear" w:pos="9020"/>
        <w:tab w:val="center" w:pos="4680"/>
        <w:tab w:val="right" w:pos="9360"/>
      </w:tabs>
      <w:rPr>
        <w:rFonts w:hint="eastAsia"/>
      </w:rPr>
    </w:pPr>
    <w:r>
      <w:rPr>
        <w:rFonts w:ascii="Times" w:hAnsi="Times"/>
        <w:sz w:val="20"/>
        <w:szCs w:val="20"/>
      </w:rPr>
      <w:tab/>
    </w:r>
    <w:r>
      <w:rPr>
        <w:rFonts w:ascii="Times" w:hAnsi="Times"/>
        <w:sz w:val="20"/>
        <w:szCs w:val="20"/>
      </w:rPr>
      <w:t>BOH May 19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088B">
      <w:r>
        <w:separator/>
      </w:r>
    </w:p>
  </w:footnote>
  <w:footnote w:type="continuationSeparator" w:id="0">
    <w:p w:rsidR="00000000" w:rsidRDefault="001A0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12" w:rsidRDefault="007864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12"/>
    <w:rsid w:val="001A088B"/>
    <w:rsid w:val="0078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4122F-83EC-4F49-BCAB-52D4D967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1TBA5qnHJ9AfYLDE1CpjXH3FTzBD0OE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2021-07-08T13:00:00Z</dcterms:created>
  <dcterms:modified xsi:type="dcterms:W3CDTF">2021-07-08T13:00:00Z</dcterms:modified>
</cp:coreProperties>
</file>