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189E" w14:textId="77777777" w:rsidR="00F41E24" w:rsidRDefault="00F41E24" w:rsidP="00F41E24">
      <w:pPr>
        <w:rPr>
          <w:b/>
        </w:rPr>
      </w:pPr>
    </w:p>
    <w:p w14:paraId="085E1C53" w14:textId="0FD932A9" w:rsidR="00F41E24" w:rsidRDefault="00F41E24" w:rsidP="00F41E24">
      <w:pPr>
        <w:rPr>
          <w:b/>
          <w:sz w:val="32"/>
          <w:szCs w:val="32"/>
        </w:rPr>
      </w:pPr>
      <w:r w:rsidRPr="00202903">
        <w:rPr>
          <w:b/>
          <w:sz w:val="32"/>
          <w:szCs w:val="32"/>
        </w:rPr>
        <w:t>FY202</w:t>
      </w:r>
      <w:r>
        <w:rPr>
          <w:b/>
          <w:sz w:val="32"/>
          <w:szCs w:val="32"/>
        </w:rPr>
        <w:t>4</w:t>
      </w:r>
      <w:r w:rsidRPr="00202903">
        <w:rPr>
          <w:b/>
          <w:sz w:val="32"/>
          <w:szCs w:val="32"/>
        </w:rPr>
        <w:t xml:space="preserve"> ATM -   </w:t>
      </w:r>
      <w:r>
        <w:rPr>
          <w:b/>
          <w:sz w:val="32"/>
          <w:szCs w:val="32"/>
        </w:rPr>
        <w:t>Chilmark</w:t>
      </w:r>
    </w:p>
    <w:p w14:paraId="1D71551A" w14:textId="75F18A34" w:rsidR="00F41E24" w:rsidRDefault="00F41E24" w:rsidP="00F41E24">
      <w:pPr>
        <w:rPr>
          <w:b/>
          <w:sz w:val="32"/>
          <w:szCs w:val="32"/>
        </w:rPr>
      </w:pPr>
      <w:r>
        <w:rPr>
          <w:b/>
          <w:sz w:val="32"/>
          <w:szCs w:val="32"/>
        </w:rPr>
        <w:t>Funding requests</w:t>
      </w:r>
      <w:r w:rsidRPr="00202903">
        <w:rPr>
          <w:b/>
          <w:sz w:val="32"/>
          <w:szCs w:val="32"/>
        </w:rPr>
        <w:t xml:space="preserve"> submitted by Dukes County on </w:t>
      </w:r>
      <w:r>
        <w:rPr>
          <w:b/>
          <w:sz w:val="32"/>
          <w:szCs w:val="32"/>
        </w:rPr>
        <w:t>12-28-2022</w:t>
      </w:r>
    </w:p>
    <w:p w14:paraId="1FDA7BB9" w14:textId="688FE2C3" w:rsidR="00F41E24" w:rsidRPr="00702FAB" w:rsidRDefault="00F41E24" w:rsidP="00F41E24">
      <w:pPr>
        <w:rPr>
          <w:b/>
          <w:sz w:val="24"/>
          <w:szCs w:val="24"/>
        </w:rPr>
      </w:pPr>
      <w:r w:rsidRPr="00702FAB">
        <w:rPr>
          <w:b/>
          <w:sz w:val="24"/>
          <w:szCs w:val="24"/>
        </w:rPr>
        <w:t xml:space="preserve">AS PART OF </w:t>
      </w:r>
      <w:r>
        <w:rPr>
          <w:b/>
          <w:sz w:val="24"/>
          <w:szCs w:val="24"/>
        </w:rPr>
        <w:t>Chilmark</w:t>
      </w:r>
      <w:r w:rsidRPr="00702FAB">
        <w:rPr>
          <w:b/>
          <w:sz w:val="24"/>
          <w:szCs w:val="24"/>
        </w:rPr>
        <w:t xml:space="preserve"> FY202</w:t>
      </w:r>
      <w:r>
        <w:rPr>
          <w:b/>
          <w:sz w:val="24"/>
          <w:szCs w:val="24"/>
        </w:rPr>
        <w:t>4</w:t>
      </w:r>
      <w:r w:rsidRPr="00702FAB">
        <w:rPr>
          <w:b/>
          <w:sz w:val="24"/>
          <w:szCs w:val="24"/>
        </w:rPr>
        <w:t xml:space="preserve"> BUDGET:</w:t>
      </w:r>
    </w:p>
    <w:p w14:paraId="1BC9214E" w14:textId="6F467D0E" w:rsidR="00F41E24" w:rsidRDefault="00F41E24" w:rsidP="00F41E24">
      <w:pPr>
        <w:pStyle w:val="ListParagraph"/>
        <w:numPr>
          <w:ilvl w:val="0"/>
          <w:numId w:val="1"/>
        </w:numPr>
      </w:pPr>
      <w:r w:rsidRPr="00702FAB">
        <w:rPr>
          <w:b/>
        </w:rPr>
        <w:t>$</w:t>
      </w:r>
      <w:r>
        <w:rPr>
          <w:b/>
        </w:rPr>
        <w:t>47,918</w:t>
      </w:r>
      <w:r w:rsidRPr="00EF79C2">
        <w:t xml:space="preserve">, </w:t>
      </w:r>
      <w:r>
        <w:t xml:space="preserve">to support the Dukes County </w:t>
      </w:r>
      <w:r w:rsidRPr="00702FAB">
        <w:rPr>
          <w:b/>
        </w:rPr>
        <w:t>Health Care Access Program</w:t>
      </w:r>
      <w:r w:rsidRPr="00702FAB">
        <w:rPr>
          <w:color w:val="0070C0"/>
        </w:rPr>
        <w:t xml:space="preserve"> </w:t>
      </w:r>
      <w:r w:rsidRPr="00DB2F61">
        <w:t>in accordance with the Inter-municipal Agreement, as the same may be amended from time to time.</w:t>
      </w:r>
    </w:p>
    <w:p w14:paraId="0E0F708D" w14:textId="77777777" w:rsidR="00F41E24" w:rsidRDefault="00F41E24" w:rsidP="00F41E24">
      <w:pPr>
        <w:pStyle w:val="ListParagraph"/>
      </w:pPr>
    </w:p>
    <w:p w14:paraId="015D8214" w14:textId="188BD1A1" w:rsidR="00F41E24" w:rsidRDefault="00F41E24" w:rsidP="00F41E24">
      <w:pPr>
        <w:pStyle w:val="ListParagraph"/>
        <w:numPr>
          <w:ilvl w:val="0"/>
          <w:numId w:val="1"/>
        </w:numPr>
      </w:pPr>
      <w:r w:rsidRPr="00702FAB">
        <w:rPr>
          <w:b/>
        </w:rPr>
        <w:t>$</w:t>
      </w:r>
      <w:r>
        <w:rPr>
          <w:b/>
        </w:rPr>
        <w:t>61,261</w:t>
      </w:r>
      <w:r>
        <w:t xml:space="preserve">, to support the Martha’s Vineyard </w:t>
      </w:r>
      <w:r w:rsidRPr="00702FAB">
        <w:rPr>
          <w:b/>
        </w:rPr>
        <w:t>Center for Living</w:t>
      </w:r>
      <w:r>
        <w:t xml:space="preserve"> </w:t>
      </w:r>
      <w:r w:rsidRPr="00216F26">
        <w:t xml:space="preserve">Programs </w:t>
      </w:r>
      <w:bookmarkStart w:id="0" w:name="_Hlk31032687"/>
      <w:r w:rsidRPr="00216F26">
        <w:t>through Dukes County in accordance with the Inter-municipal Agreement, as the same may be amended from time to time.</w:t>
      </w:r>
      <w:bookmarkEnd w:id="0"/>
    </w:p>
    <w:p w14:paraId="7B53FD39" w14:textId="77777777" w:rsidR="00F41E24" w:rsidRDefault="00F41E24" w:rsidP="00F41E24">
      <w:pPr>
        <w:pStyle w:val="ListParagraph"/>
      </w:pPr>
    </w:p>
    <w:p w14:paraId="60266A3E" w14:textId="231D412D" w:rsidR="00F41E24" w:rsidRDefault="00F41E24" w:rsidP="00F41E24">
      <w:pPr>
        <w:pStyle w:val="ListParagraph"/>
        <w:numPr>
          <w:ilvl w:val="0"/>
          <w:numId w:val="1"/>
        </w:numPr>
      </w:pPr>
      <w:r w:rsidRPr="007A5C9B">
        <w:rPr>
          <w:b/>
          <w:bCs/>
        </w:rPr>
        <w:t>$</w:t>
      </w:r>
      <w:r>
        <w:rPr>
          <w:b/>
          <w:bCs/>
        </w:rPr>
        <w:t>19,074.80</w:t>
      </w:r>
      <w:r>
        <w:t xml:space="preserve"> MV Center for Living (County Bond)</w:t>
      </w:r>
    </w:p>
    <w:p w14:paraId="60836DEE" w14:textId="77777777" w:rsidR="006140ED" w:rsidRDefault="006140ED" w:rsidP="00F41E24">
      <w:pPr>
        <w:rPr>
          <w:b/>
          <w:sz w:val="24"/>
          <w:szCs w:val="24"/>
        </w:rPr>
      </w:pPr>
    </w:p>
    <w:p w14:paraId="3CC6BF8A" w14:textId="062BFC87" w:rsidR="00F41E24" w:rsidRPr="00702FAB" w:rsidRDefault="00F41E24" w:rsidP="00F41E24">
      <w:pPr>
        <w:rPr>
          <w:b/>
          <w:sz w:val="24"/>
          <w:szCs w:val="24"/>
        </w:rPr>
      </w:pPr>
      <w:r w:rsidRPr="00702FAB">
        <w:rPr>
          <w:b/>
          <w:sz w:val="24"/>
          <w:szCs w:val="24"/>
        </w:rPr>
        <w:t>ARTICLE ___ TO FUND REGIONAL SERVICES</w:t>
      </w:r>
    </w:p>
    <w:p w14:paraId="2FAEE401" w14:textId="32CCA7D8" w:rsidR="00F41E24" w:rsidRDefault="00F41E24" w:rsidP="00F41E24">
      <w:pPr>
        <w:rPr>
          <w:sz w:val="20"/>
          <w:szCs w:val="20"/>
        </w:rPr>
      </w:pPr>
      <w:r w:rsidRPr="00702FAB">
        <w:rPr>
          <w:sz w:val="20"/>
          <w:szCs w:val="20"/>
        </w:rPr>
        <w:t>To see if the Town will vote to raise and appropriate the sum of</w:t>
      </w:r>
      <w:r>
        <w:rPr>
          <w:sz w:val="20"/>
          <w:szCs w:val="20"/>
        </w:rPr>
        <w:t xml:space="preserve"> $____________________ to pay the FY2024 operating costs of the regional services provided through Dukes County:</w:t>
      </w:r>
      <w:r w:rsidRPr="00702FAB">
        <w:rPr>
          <w:sz w:val="20"/>
          <w:szCs w:val="20"/>
        </w:rPr>
        <w:t xml:space="preserve"> </w:t>
      </w:r>
    </w:p>
    <w:p w14:paraId="636DD028" w14:textId="26EF4175" w:rsidR="00F41E24" w:rsidRPr="00DF15F4" w:rsidRDefault="00F41E24" w:rsidP="00F41E24">
      <w:pPr>
        <w:pStyle w:val="ListParagraph"/>
        <w:numPr>
          <w:ilvl w:val="0"/>
          <w:numId w:val="2"/>
        </w:numPr>
        <w:rPr>
          <w:bCs/>
          <w:sz w:val="20"/>
          <w:szCs w:val="20"/>
        </w:rPr>
      </w:pPr>
      <w:r w:rsidRPr="00DF15F4">
        <w:rPr>
          <w:b/>
          <w:sz w:val="20"/>
          <w:szCs w:val="20"/>
        </w:rPr>
        <w:t>$</w:t>
      </w:r>
      <w:r>
        <w:rPr>
          <w:b/>
          <w:sz w:val="20"/>
          <w:szCs w:val="20"/>
        </w:rPr>
        <w:t>4,915</w:t>
      </w:r>
      <w:r w:rsidRPr="00DF15F4">
        <w:rPr>
          <w:bCs/>
          <w:sz w:val="20"/>
          <w:szCs w:val="20"/>
        </w:rPr>
        <w:t>, as the Town’s proportionate share of the Fiscal Year 202</w:t>
      </w:r>
      <w:r>
        <w:rPr>
          <w:bCs/>
          <w:sz w:val="20"/>
          <w:szCs w:val="20"/>
        </w:rPr>
        <w:t>4</w:t>
      </w:r>
      <w:r w:rsidRPr="00DF15F4">
        <w:rPr>
          <w:bCs/>
          <w:sz w:val="20"/>
          <w:szCs w:val="20"/>
        </w:rPr>
        <w:t xml:space="preserve"> cost to fund</w:t>
      </w:r>
      <w:r w:rsidRPr="00DF15F4">
        <w:rPr>
          <w:sz w:val="20"/>
          <w:szCs w:val="20"/>
        </w:rPr>
        <w:t xml:space="preserve"> </w:t>
      </w:r>
      <w:r w:rsidRPr="00DF15F4">
        <w:rPr>
          <w:b/>
          <w:sz w:val="20"/>
          <w:szCs w:val="20"/>
        </w:rPr>
        <w:t>Dukes County</w:t>
      </w:r>
      <w:r>
        <w:rPr>
          <w:b/>
          <w:sz w:val="20"/>
          <w:szCs w:val="20"/>
        </w:rPr>
        <w:t xml:space="preserve"> Public Benefits Access</w:t>
      </w:r>
      <w:r w:rsidRPr="00DF15F4">
        <w:rPr>
          <w:b/>
          <w:sz w:val="20"/>
          <w:szCs w:val="20"/>
        </w:rPr>
        <w:t xml:space="preserve">, </w:t>
      </w:r>
      <w:r w:rsidRPr="00DF15F4">
        <w:rPr>
          <w:bCs/>
          <w:sz w:val="20"/>
          <w:szCs w:val="20"/>
        </w:rPr>
        <w:t>based on the “50/50” formula.</w:t>
      </w:r>
    </w:p>
    <w:p w14:paraId="06D7678D" w14:textId="2A7E308A" w:rsidR="00F41E24" w:rsidRPr="00DF15F4" w:rsidRDefault="00F41E24" w:rsidP="00F41E24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DF15F4">
        <w:rPr>
          <w:b/>
          <w:sz w:val="20"/>
          <w:szCs w:val="20"/>
        </w:rPr>
        <w:t>$10,</w:t>
      </w:r>
      <w:r>
        <w:rPr>
          <w:b/>
          <w:sz w:val="20"/>
          <w:szCs w:val="20"/>
        </w:rPr>
        <w:t>795,</w:t>
      </w:r>
      <w:r w:rsidRPr="00DF15F4">
        <w:rPr>
          <w:sz w:val="20"/>
          <w:szCs w:val="20"/>
        </w:rPr>
        <w:t xml:space="preserve"> </w:t>
      </w:r>
      <w:r w:rsidRPr="00DF15F4">
        <w:rPr>
          <w:bCs/>
          <w:sz w:val="20"/>
          <w:szCs w:val="20"/>
        </w:rPr>
        <w:t>as the Town’s proportionate share of the Fiscal Year 202</w:t>
      </w:r>
      <w:r>
        <w:rPr>
          <w:bCs/>
          <w:sz w:val="20"/>
          <w:szCs w:val="20"/>
        </w:rPr>
        <w:t>4</w:t>
      </w:r>
      <w:r w:rsidRPr="00DF15F4">
        <w:rPr>
          <w:bCs/>
          <w:sz w:val="20"/>
          <w:szCs w:val="20"/>
        </w:rPr>
        <w:t xml:space="preserve"> cost </w:t>
      </w:r>
      <w:r>
        <w:rPr>
          <w:sz w:val="20"/>
          <w:szCs w:val="20"/>
        </w:rPr>
        <w:t xml:space="preserve">to fund </w:t>
      </w:r>
      <w:r w:rsidRPr="00DF15F4">
        <w:rPr>
          <w:b/>
          <w:sz w:val="20"/>
          <w:szCs w:val="20"/>
        </w:rPr>
        <w:t>CORE</w:t>
      </w:r>
      <w:r w:rsidRPr="00DF15F4">
        <w:rPr>
          <w:sz w:val="20"/>
          <w:szCs w:val="20"/>
        </w:rPr>
        <w:t xml:space="preserve"> program of MV Community Services</w:t>
      </w:r>
      <w:r w:rsidRPr="00DF15F4">
        <w:rPr>
          <w:b/>
          <w:sz w:val="20"/>
          <w:szCs w:val="20"/>
        </w:rPr>
        <w:t xml:space="preserve">, </w:t>
      </w:r>
      <w:r w:rsidRPr="00DF15F4">
        <w:rPr>
          <w:bCs/>
          <w:sz w:val="20"/>
          <w:szCs w:val="20"/>
        </w:rPr>
        <w:t>based on the “50/50” formula</w:t>
      </w:r>
      <w:r>
        <w:rPr>
          <w:bCs/>
          <w:sz w:val="20"/>
          <w:szCs w:val="20"/>
        </w:rPr>
        <w:t>.</w:t>
      </w:r>
    </w:p>
    <w:p w14:paraId="10AC379C" w14:textId="463025AA" w:rsidR="00F41E24" w:rsidRPr="00DF15F4" w:rsidRDefault="00F41E24" w:rsidP="00F41E24">
      <w:pPr>
        <w:pStyle w:val="ListParagraph"/>
        <w:numPr>
          <w:ilvl w:val="0"/>
          <w:numId w:val="2"/>
        </w:numPr>
        <w:rPr>
          <w:bCs/>
          <w:sz w:val="20"/>
          <w:szCs w:val="20"/>
        </w:rPr>
      </w:pPr>
      <w:r w:rsidRPr="005F65A4">
        <w:rPr>
          <w:b/>
          <w:bCs/>
          <w:sz w:val="20"/>
          <w:szCs w:val="20"/>
        </w:rPr>
        <w:t>$1</w:t>
      </w:r>
      <w:r>
        <w:rPr>
          <w:b/>
          <w:bCs/>
          <w:sz w:val="20"/>
          <w:szCs w:val="20"/>
        </w:rPr>
        <w:t>2,707</w:t>
      </w:r>
      <w:r>
        <w:rPr>
          <w:sz w:val="20"/>
          <w:szCs w:val="20"/>
        </w:rPr>
        <w:t xml:space="preserve">, as the Town’s proportionate share of the Fiscal Year 2024 cost to the </w:t>
      </w:r>
      <w:r w:rsidRPr="00DF15F4">
        <w:rPr>
          <w:b/>
          <w:bCs/>
          <w:sz w:val="20"/>
          <w:szCs w:val="20"/>
        </w:rPr>
        <w:t>Hea</w:t>
      </w:r>
      <w:r w:rsidRPr="00DF15F4">
        <w:rPr>
          <w:b/>
          <w:sz w:val="20"/>
          <w:szCs w:val="20"/>
        </w:rPr>
        <w:t xml:space="preserve">lthy Aging on Martha’s Vineyard </w:t>
      </w:r>
      <w:r w:rsidRPr="00DF15F4">
        <w:rPr>
          <w:bCs/>
          <w:sz w:val="20"/>
          <w:szCs w:val="20"/>
        </w:rPr>
        <w:t xml:space="preserve">for planning, community building and advocacy work for all Island elders, based on the “50/50” formula. </w:t>
      </w:r>
    </w:p>
    <w:p w14:paraId="17F20B3A" w14:textId="6D07A2F3" w:rsidR="00F41E24" w:rsidRDefault="00F41E24" w:rsidP="00F41E2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F65A4">
        <w:rPr>
          <w:b/>
          <w:bCs/>
          <w:sz w:val="20"/>
          <w:szCs w:val="20"/>
        </w:rPr>
        <w:t>$</w:t>
      </w:r>
      <w:r>
        <w:rPr>
          <w:b/>
          <w:bCs/>
          <w:sz w:val="20"/>
          <w:szCs w:val="20"/>
        </w:rPr>
        <w:t>6,320</w:t>
      </w:r>
      <w:r>
        <w:rPr>
          <w:sz w:val="20"/>
          <w:szCs w:val="20"/>
        </w:rPr>
        <w:t xml:space="preserve">, as Town’s proportional share of the Fiscal Year 2024 cost to fund the </w:t>
      </w:r>
      <w:r w:rsidRPr="00DF15F4">
        <w:rPr>
          <w:b/>
          <w:sz w:val="20"/>
          <w:szCs w:val="20"/>
        </w:rPr>
        <w:t>Homelessness Prevention Program</w:t>
      </w:r>
      <w:r w:rsidRPr="005F65A4">
        <w:rPr>
          <w:sz w:val="20"/>
          <w:szCs w:val="20"/>
        </w:rPr>
        <w:t>, based on the “50/50” formula.</w:t>
      </w:r>
    </w:p>
    <w:p w14:paraId="3BA57C33" w14:textId="2BB26B1D" w:rsidR="00F41E24" w:rsidRPr="006140ED" w:rsidRDefault="00F41E24" w:rsidP="00F41E24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5F65A4">
        <w:rPr>
          <w:b/>
          <w:bCs/>
          <w:sz w:val="20"/>
          <w:szCs w:val="20"/>
        </w:rPr>
        <w:t>$5,1</w:t>
      </w:r>
      <w:r>
        <w:rPr>
          <w:b/>
          <w:bCs/>
          <w:sz w:val="20"/>
          <w:szCs w:val="20"/>
        </w:rPr>
        <w:t>55</w:t>
      </w:r>
      <w:r>
        <w:rPr>
          <w:sz w:val="20"/>
          <w:szCs w:val="20"/>
        </w:rPr>
        <w:t xml:space="preserve">, as Town’s proportional share of the Fiscal Year 2024 cost to fund the </w:t>
      </w:r>
      <w:r w:rsidRPr="00DF15F4">
        <w:rPr>
          <w:b/>
          <w:bCs/>
          <w:sz w:val="20"/>
          <w:szCs w:val="20"/>
        </w:rPr>
        <w:t>Substance Use Disorder Coalition</w:t>
      </w:r>
      <w:r>
        <w:rPr>
          <w:b/>
          <w:bCs/>
          <w:sz w:val="20"/>
          <w:szCs w:val="20"/>
        </w:rPr>
        <w:t xml:space="preserve"> </w:t>
      </w:r>
      <w:r w:rsidRPr="00DF15F4">
        <w:rPr>
          <w:sz w:val="20"/>
          <w:szCs w:val="20"/>
        </w:rPr>
        <w:t>Coordinator, based on the “50/50” formula.</w:t>
      </w:r>
    </w:p>
    <w:p w14:paraId="528972AB" w14:textId="77777777" w:rsidR="006140ED" w:rsidRDefault="006140ED" w:rsidP="006140ED">
      <w:pPr>
        <w:rPr>
          <w:b/>
          <w:bCs/>
        </w:rPr>
      </w:pPr>
    </w:p>
    <w:p w14:paraId="665B03F1" w14:textId="2D1D27B7" w:rsidR="006140ED" w:rsidRPr="006140ED" w:rsidRDefault="006140ED" w:rsidP="006140ED">
      <w:pPr>
        <w:rPr>
          <w:b/>
          <w:bCs/>
        </w:rPr>
      </w:pPr>
      <w:r w:rsidRPr="006140ED">
        <w:rPr>
          <w:b/>
          <w:bCs/>
        </w:rPr>
        <w:t>ARTICLE ______</w:t>
      </w:r>
    </w:p>
    <w:p w14:paraId="4CB31129" w14:textId="2A3EE529" w:rsidR="006140ED" w:rsidRDefault="006140ED" w:rsidP="006140ED">
      <w:pPr>
        <w:rPr>
          <w:rFonts w:ascii="Calibri" w:eastAsia="Times New Roman" w:hAnsi="Calibri" w:cs="Times New Roman"/>
        </w:rPr>
      </w:pPr>
      <w:r>
        <w:t xml:space="preserve">To see if the Town will vote to </w:t>
      </w:r>
      <w:proofErr w:type="gramStart"/>
      <w:r>
        <w:t>appropriate from</w:t>
      </w:r>
      <w:proofErr w:type="gramEnd"/>
      <w:r>
        <w:t xml:space="preserve"> Free Cash, for expenditure in Fiscal Year 2024, the sum </w:t>
      </w:r>
      <w:r w:rsidRPr="00004B05">
        <w:t>of</w:t>
      </w:r>
      <w:r w:rsidRPr="00004B05">
        <w:rPr>
          <w:rFonts w:ascii="Calibri" w:hAnsi="Calibri"/>
          <w:b/>
          <w:bCs/>
        </w:rPr>
        <w:t xml:space="preserve"> </w:t>
      </w:r>
      <w:r w:rsidRPr="00004B05">
        <w:rPr>
          <w:rFonts w:ascii="Calibri" w:eastAsia="Times New Roman" w:hAnsi="Calibri" w:cs="Times New Roman"/>
          <w:b/>
          <w:bCs/>
        </w:rPr>
        <w:t>$</w:t>
      </w:r>
      <w:r>
        <w:rPr>
          <w:rFonts w:ascii="Calibri" w:eastAsia="Times New Roman" w:hAnsi="Calibri" w:cs="Times New Roman"/>
          <w:b/>
          <w:bCs/>
        </w:rPr>
        <w:t>_________</w:t>
      </w:r>
      <w:r w:rsidRPr="00004B05">
        <w:rPr>
          <w:rFonts w:ascii="Calibri" w:eastAsia="Times New Roman" w:hAnsi="Calibri" w:cs="Times New Roman"/>
          <w:b/>
          <w:bCs/>
        </w:rPr>
        <w:t xml:space="preserve"> </w:t>
      </w:r>
      <w:r w:rsidRPr="00004B05">
        <w:rPr>
          <w:rFonts w:ascii="Calibri" w:eastAsia="Times New Roman" w:hAnsi="Calibri" w:cs="Times New Roman"/>
        </w:rPr>
        <w:t xml:space="preserve">as the apportioned share of the </w:t>
      </w:r>
      <w:r w:rsidRPr="00C729DE">
        <w:rPr>
          <w:rFonts w:ascii="Calibri" w:eastAsia="Times New Roman" w:hAnsi="Calibri" w:cs="Times New Roman"/>
          <w:b/>
          <w:bCs/>
        </w:rPr>
        <w:t>county budget supplemental income</w:t>
      </w:r>
      <w:r w:rsidRPr="00004B05">
        <w:rPr>
          <w:rFonts w:ascii="Calibri" w:eastAsia="Times New Roman" w:hAnsi="Calibri" w:cs="Times New Roman"/>
        </w:rPr>
        <w:t>.</w:t>
      </w:r>
    </w:p>
    <w:p w14:paraId="67BCAEC4" w14:textId="3497156A" w:rsidR="00F41E24" w:rsidRPr="006140ED" w:rsidRDefault="00F41E24" w:rsidP="006140ED">
      <w:pPr>
        <w:rPr>
          <w:rFonts w:ascii="Calibri" w:eastAsia="Times New Roman" w:hAnsi="Calibri" w:cs="Times New Roman"/>
        </w:rPr>
      </w:pPr>
      <w:r w:rsidRPr="006140ED">
        <w:rPr>
          <w:rFonts w:ascii="Calibri" w:eastAsia="Times New Roman" w:hAnsi="Calibri" w:cs="Times New Roman"/>
        </w:rPr>
        <w:t xml:space="preserve">Note: The estimated amount based on FY2023 EQV is $6,237 – the final number will be available once DOR releases their FY2024 EQV calculations for Dukes County. </w:t>
      </w:r>
    </w:p>
    <w:p w14:paraId="0389824B" w14:textId="77777777" w:rsidR="006140ED" w:rsidRDefault="006140ED" w:rsidP="00F41E24">
      <w:pPr>
        <w:rPr>
          <w:b/>
          <w:bCs/>
        </w:rPr>
      </w:pPr>
    </w:p>
    <w:p w14:paraId="49B3D528" w14:textId="77777777" w:rsidR="006140ED" w:rsidRDefault="006140ED" w:rsidP="00F41E24">
      <w:pPr>
        <w:rPr>
          <w:b/>
          <w:bCs/>
        </w:rPr>
      </w:pPr>
    </w:p>
    <w:p w14:paraId="511C57A8" w14:textId="4D5825ED" w:rsidR="00F41E24" w:rsidRPr="00004B05" w:rsidRDefault="00F41E24" w:rsidP="00F41E24">
      <w:r w:rsidRPr="00F41E24">
        <w:rPr>
          <w:b/>
          <w:bCs/>
        </w:rPr>
        <w:lastRenderedPageBreak/>
        <w:t>ARTICLE</w:t>
      </w:r>
      <w:r>
        <w:t xml:space="preserve"> ______</w:t>
      </w:r>
    </w:p>
    <w:p w14:paraId="475BA970" w14:textId="77777777" w:rsidR="00F41E24" w:rsidRPr="00F41E24" w:rsidRDefault="00F41E24" w:rsidP="00F41E24">
      <w:pPr>
        <w:rPr>
          <w:rFonts w:ascii="Calibri" w:eastAsia="Times New Roman" w:hAnsi="Calibri" w:cs="Times New Roman"/>
          <w:b/>
          <w:bCs/>
        </w:rPr>
      </w:pPr>
      <w:r>
        <w:t xml:space="preserve">To see if the Town will vote to appropriate from Free Cash, for expenditure in Fiscal Year 2024, the sum </w:t>
      </w:r>
      <w:r w:rsidRPr="00004B05">
        <w:t>of</w:t>
      </w:r>
      <w:r w:rsidRPr="00F41E24">
        <w:rPr>
          <w:rFonts w:ascii="Calibri" w:hAnsi="Calibri"/>
          <w:b/>
          <w:bCs/>
        </w:rPr>
        <w:t xml:space="preserve"> </w:t>
      </w:r>
      <w:r w:rsidRPr="00F41E24">
        <w:rPr>
          <w:rFonts w:ascii="Calibri" w:eastAsia="Times New Roman" w:hAnsi="Calibri" w:cs="Times New Roman"/>
          <w:b/>
          <w:bCs/>
        </w:rPr>
        <w:t xml:space="preserve">$_________ </w:t>
      </w:r>
      <w:r w:rsidRPr="00F41E24">
        <w:rPr>
          <w:rFonts w:ascii="Calibri" w:eastAsia="Times New Roman" w:hAnsi="Calibri" w:cs="Times New Roman"/>
        </w:rPr>
        <w:t xml:space="preserve">as the apportioned share of the necessary </w:t>
      </w:r>
      <w:r w:rsidRPr="00F41E24">
        <w:rPr>
          <w:rFonts w:ascii="Calibri" w:eastAsia="Times New Roman" w:hAnsi="Calibri" w:cs="Times New Roman"/>
          <w:b/>
          <w:bCs/>
        </w:rPr>
        <w:t xml:space="preserve">improvements of the Dukes County Health Care Access building. </w:t>
      </w:r>
    </w:p>
    <w:p w14:paraId="22800CA0" w14:textId="77777777" w:rsidR="00F41E24" w:rsidRDefault="00F41E24" w:rsidP="00F41E24">
      <w:r>
        <w:t xml:space="preserve">Note: The amount will be provided to you no later than January 15, 2023. This is a placeholder until we gather estimates for all necessary improvements. </w:t>
      </w:r>
    </w:p>
    <w:p w14:paraId="103085CF" w14:textId="3560FC70" w:rsidR="00B6466B" w:rsidRDefault="00F41E24">
      <w:r>
        <w:rPr>
          <w:rFonts w:ascii="Calibri" w:eastAsia="Times New Roman" w:hAnsi="Calibri" w:cs="Times New Roman"/>
          <w:b/>
          <w:bCs/>
          <w:sz w:val="20"/>
          <w:szCs w:val="20"/>
        </w:rPr>
        <w:t>Submitted by the Dukes County Commissioners</w:t>
      </w:r>
    </w:p>
    <w:sectPr w:rsidR="00B6466B" w:rsidSect="0097443A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FAEE9" w14:textId="77777777" w:rsidR="00000000" w:rsidRDefault="006140ED">
      <w:pPr>
        <w:spacing w:after="0" w:line="240" w:lineRule="auto"/>
      </w:pPr>
      <w:r>
        <w:separator/>
      </w:r>
    </w:p>
  </w:endnote>
  <w:endnote w:type="continuationSeparator" w:id="0">
    <w:p w14:paraId="7BD4B0CB" w14:textId="77777777" w:rsidR="00000000" w:rsidRDefault="0061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8055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88DDA0" w14:textId="77777777" w:rsidR="00202903" w:rsidRDefault="00F41E2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AB17CB" w14:textId="77777777" w:rsidR="00202903" w:rsidRDefault="00614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F6849" w14:textId="77777777" w:rsidR="00000000" w:rsidRDefault="006140ED">
      <w:pPr>
        <w:spacing w:after="0" w:line="240" w:lineRule="auto"/>
      </w:pPr>
      <w:r>
        <w:separator/>
      </w:r>
    </w:p>
  </w:footnote>
  <w:footnote w:type="continuationSeparator" w:id="0">
    <w:p w14:paraId="1F27C74A" w14:textId="77777777" w:rsidR="00000000" w:rsidRDefault="0061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C4972"/>
    <w:multiLevelType w:val="hybridMultilevel"/>
    <w:tmpl w:val="258829F8"/>
    <w:lvl w:ilvl="0" w:tplc="17D48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74B2C"/>
    <w:multiLevelType w:val="hybridMultilevel"/>
    <w:tmpl w:val="09A66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372E6"/>
    <w:multiLevelType w:val="hybridMultilevel"/>
    <w:tmpl w:val="50CE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392939">
    <w:abstractNumId w:val="0"/>
  </w:num>
  <w:num w:numId="2" w16cid:durableId="536506280">
    <w:abstractNumId w:val="2"/>
  </w:num>
  <w:num w:numId="3" w16cid:durableId="1910340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24"/>
    <w:rsid w:val="006140ED"/>
    <w:rsid w:val="00B6466B"/>
    <w:rsid w:val="00F4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140AD"/>
  <w15:chartTrackingRefBased/>
  <w15:docId w15:val="{FB60AD2F-0EDC-47C1-9CC8-34633F69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E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E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41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2</cp:revision>
  <dcterms:created xsi:type="dcterms:W3CDTF">2022-12-28T20:58:00Z</dcterms:created>
  <dcterms:modified xsi:type="dcterms:W3CDTF">2022-12-28T21:31:00Z</dcterms:modified>
</cp:coreProperties>
</file>