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C5EC7" w14:textId="77777777" w:rsidR="001A58DE" w:rsidRDefault="001A58DE" w:rsidP="008A4C72">
      <w:pPr>
        <w:pStyle w:val="NoSpacing"/>
        <w:jc w:val="center"/>
        <w:rPr>
          <w:b/>
          <w:bCs/>
        </w:rPr>
      </w:pPr>
      <w:r>
        <w:rPr>
          <w:b/>
          <w:bCs/>
        </w:rPr>
        <w:t>ADU Information Sheet</w:t>
      </w:r>
    </w:p>
    <w:p w14:paraId="4F9CB5BC" w14:textId="77777777" w:rsidR="00C52074" w:rsidRDefault="00C52074" w:rsidP="008A4C72">
      <w:pPr>
        <w:pStyle w:val="NoSpacing"/>
        <w:jc w:val="center"/>
        <w:rPr>
          <w:b/>
          <w:bCs/>
        </w:rPr>
      </w:pPr>
      <w:r>
        <w:rPr>
          <w:b/>
          <w:bCs/>
        </w:rPr>
        <w:t>for Discussion on Larger Size Accessory Dwelling Units</w:t>
      </w:r>
    </w:p>
    <w:p w14:paraId="49F4C50A" w14:textId="77777777" w:rsidR="00C52074" w:rsidRDefault="00C52074" w:rsidP="008A4C72">
      <w:pPr>
        <w:pStyle w:val="NoSpacing"/>
        <w:jc w:val="center"/>
        <w:rPr>
          <w:b/>
          <w:bCs/>
        </w:rPr>
      </w:pPr>
      <w:r>
        <w:rPr>
          <w:b/>
          <w:bCs/>
        </w:rPr>
        <w:t>8/14/25</w:t>
      </w:r>
    </w:p>
    <w:p w14:paraId="4E37DF02" w14:textId="77777777" w:rsidR="00C52074" w:rsidRDefault="00C52074" w:rsidP="008A4C72">
      <w:pPr>
        <w:pStyle w:val="NoSpacing"/>
        <w:jc w:val="center"/>
        <w:rPr>
          <w:b/>
          <w:bCs/>
        </w:rPr>
      </w:pPr>
    </w:p>
    <w:p w14:paraId="5073296A" w14:textId="77777777" w:rsidR="001A58DE" w:rsidRDefault="001A58DE" w:rsidP="001A58DE">
      <w:pPr>
        <w:pStyle w:val="NoSpacing"/>
        <w:rPr>
          <w:b/>
          <w:bCs/>
        </w:rPr>
      </w:pPr>
    </w:p>
    <w:p w14:paraId="6D08B19B" w14:textId="77777777" w:rsidR="00621D0D" w:rsidRPr="00C52074" w:rsidRDefault="00621D0D" w:rsidP="00706E78">
      <w:pPr>
        <w:pStyle w:val="NoSpacing"/>
        <w:rPr>
          <w:b/>
          <w:bCs/>
          <w:sz w:val="28"/>
          <w:szCs w:val="28"/>
          <w:u w:val="single"/>
        </w:rPr>
      </w:pPr>
      <w:r w:rsidRPr="00C52074">
        <w:rPr>
          <w:b/>
          <w:bCs/>
          <w:sz w:val="28"/>
          <w:szCs w:val="28"/>
          <w:u w:val="single"/>
        </w:rPr>
        <w:t>What we currently have:</w:t>
      </w:r>
    </w:p>
    <w:p w14:paraId="019268F2" w14:textId="77777777" w:rsidR="001A58DE" w:rsidRDefault="00621D0D" w:rsidP="00706E78">
      <w:pPr>
        <w:pStyle w:val="NoSpacing"/>
      </w:pPr>
      <w:r>
        <w:t>T</w:t>
      </w:r>
      <w:r w:rsidR="0019206E" w:rsidRPr="00621D0D">
        <w:t xml:space="preserve">he </w:t>
      </w:r>
      <w:r w:rsidR="00E506AE" w:rsidRPr="00621D0D">
        <w:t xml:space="preserve">ADU bylaw </w:t>
      </w:r>
      <w:r w:rsidR="0019206E" w:rsidRPr="00621D0D">
        <w:t xml:space="preserve">voted at the </w:t>
      </w:r>
      <w:r w:rsidR="00C52074">
        <w:t xml:space="preserve">2025 </w:t>
      </w:r>
      <w:r w:rsidR="0019206E" w:rsidRPr="00621D0D">
        <w:t xml:space="preserve">Annual Town Meeting </w:t>
      </w:r>
      <w:r w:rsidR="00E506AE" w:rsidRPr="00621D0D">
        <w:t>complies with the State requirements</w:t>
      </w:r>
      <w:r w:rsidR="00E506AE">
        <w:t xml:space="preserve"> (awaiting Attorney General’s </w:t>
      </w:r>
      <w:r w:rsidR="0019206E">
        <w:t xml:space="preserve">final </w:t>
      </w:r>
      <w:r w:rsidR="00E506AE">
        <w:t>approval)</w:t>
      </w:r>
      <w:r w:rsidR="00706E78">
        <w:t>.</w:t>
      </w:r>
    </w:p>
    <w:p w14:paraId="68D0B319" w14:textId="77777777" w:rsidR="00706E78" w:rsidRDefault="00706E78" w:rsidP="00706E78">
      <w:pPr>
        <w:pStyle w:val="NoSpacing"/>
      </w:pPr>
    </w:p>
    <w:p w14:paraId="2973C636" w14:textId="77777777" w:rsidR="0019206E" w:rsidRPr="00621D0D" w:rsidRDefault="001A58DE" w:rsidP="001A58DE">
      <w:pPr>
        <w:pStyle w:val="NoSpacing"/>
      </w:pPr>
      <w:r w:rsidRPr="00621D0D">
        <w:rPr>
          <w:b/>
          <w:bCs/>
        </w:rPr>
        <w:t>Protected Use ADU</w:t>
      </w:r>
      <w:r w:rsidRPr="00621D0D">
        <w:t xml:space="preserve"> </w:t>
      </w:r>
      <w:r w:rsidR="0019206E" w:rsidRPr="00621D0D">
        <w:tab/>
      </w:r>
    </w:p>
    <w:p w14:paraId="5987DBC9" w14:textId="77777777" w:rsidR="001A58DE" w:rsidRDefault="0019206E" w:rsidP="0019206E">
      <w:pPr>
        <w:pStyle w:val="NoSpacing"/>
        <w:ind w:firstLine="720"/>
      </w:pPr>
      <w:r>
        <w:t>B</w:t>
      </w:r>
      <w:r w:rsidR="001A58DE">
        <w:t xml:space="preserve">y right on any property </w:t>
      </w:r>
    </w:p>
    <w:p w14:paraId="4C078383" w14:textId="77777777" w:rsidR="005F71CC" w:rsidRDefault="00706E78" w:rsidP="001A58DE">
      <w:pPr>
        <w:pStyle w:val="NoSpacing"/>
      </w:pPr>
      <w:r>
        <w:tab/>
        <w:t>Up to 900 sf</w:t>
      </w:r>
      <w:r w:rsidR="005F71CC">
        <w:t xml:space="preserve">: </w:t>
      </w:r>
    </w:p>
    <w:p w14:paraId="574D1C18" w14:textId="77777777" w:rsidR="00706E78" w:rsidRDefault="005F71CC" w:rsidP="005F71CC">
      <w:pPr>
        <w:pStyle w:val="NoSpacing"/>
        <w:ind w:left="720" w:firstLine="720"/>
      </w:pPr>
      <w:r>
        <w:t>Interior stair to and non-habitable basement not counted towards 900 sf</w:t>
      </w:r>
    </w:p>
    <w:p w14:paraId="443BA6F3" w14:textId="77777777" w:rsidR="005F71CC" w:rsidRDefault="005F71CC" w:rsidP="005F71CC">
      <w:pPr>
        <w:pStyle w:val="NoSpacing"/>
        <w:ind w:left="720" w:firstLine="720"/>
      </w:pPr>
      <w:r>
        <w:t>Up to 200 sf screened porch not counted towards 900 sf</w:t>
      </w:r>
    </w:p>
    <w:p w14:paraId="3F809723" w14:textId="77777777" w:rsidR="007D2C3D" w:rsidRDefault="007D2C3D" w:rsidP="001A58DE">
      <w:pPr>
        <w:pStyle w:val="NoSpacing"/>
      </w:pPr>
      <w:r>
        <w:tab/>
        <w:t>Existing Guest Houses and Accessory Apartments</w:t>
      </w:r>
      <w:r w:rsidR="005F71CC">
        <w:t xml:space="preserve"> (GH/AA)</w:t>
      </w:r>
      <w:r>
        <w:t xml:space="preserve"> become ADUs</w:t>
      </w:r>
    </w:p>
    <w:p w14:paraId="4332F1E8" w14:textId="77777777" w:rsidR="001A58DE" w:rsidRDefault="001A58DE" w:rsidP="001A58DE">
      <w:pPr>
        <w:pStyle w:val="NoSpacing"/>
      </w:pPr>
      <w:r>
        <w:tab/>
        <w:t xml:space="preserve">No Short-term Rental </w:t>
      </w:r>
      <w:r w:rsidR="001013FD">
        <w:t xml:space="preserve">are </w:t>
      </w:r>
      <w:r>
        <w:t>allowed</w:t>
      </w:r>
    </w:p>
    <w:p w14:paraId="1477231B" w14:textId="77777777" w:rsidR="001A58DE" w:rsidRDefault="001A58DE" w:rsidP="001A58DE">
      <w:pPr>
        <w:pStyle w:val="NoSpacing"/>
      </w:pPr>
      <w:r>
        <w:tab/>
      </w:r>
      <w:r w:rsidR="005F71CC">
        <w:t>ADU s</w:t>
      </w:r>
      <w:r w:rsidR="00706E78">
        <w:t>quare footage</w:t>
      </w:r>
      <w:r>
        <w:t xml:space="preserve"> does not count in the calculations of the “Big House Bylaw”</w:t>
      </w:r>
    </w:p>
    <w:p w14:paraId="398A83C6" w14:textId="77777777" w:rsidR="001A58DE" w:rsidRDefault="001A58DE" w:rsidP="001A58DE">
      <w:pPr>
        <w:pStyle w:val="NoSpacing"/>
      </w:pPr>
    </w:p>
    <w:p w14:paraId="11EE08EA" w14:textId="77777777" w:rsidR="00DB52FA" w:rsidRDefault="00DB52FA" w:rsidP="00DB52FA">
      <w:pPr>
        <w:pStyle w:val="NoSpacing"/>
        <w:ind w:left="720"/>
      </w:pPr>
      <w:r>
        <w:t xml:space="preserve">Note: all ADUs are required to meet setbacks, Board of Health regulations, Conservation and other requirements. </w:t>
      </w:r>
    </w:p>
    <w:p w14:paraId="73D8C582" w14:textId="77777777" w:rsidR="00C52074" w:rsidRDefault="00C52074" w:rsidP="00DB52FA">
      <w:pPr>
        <w:pStyle w:val="NoSpacing"/>
        <w:ind w:left="720"/>
      </w:pPr>
    </w:p>
    <w:p w14:paraId="5E1DF786" w14:textId="77777777" w:rsidR="00E22F9E" w:rsidRDefault="00E22F9E" w:rsidP="001A58DE">
      <w:pPr>
        <w:pStyle w:val="NoSpacing"/>
        <w:rPr>
          <w:b/>
          <w:bCs/>
        </w:rPr>
      </w:pPr>
    </w:p>
    <w:p w14:paraId="3EADADB7" w14:textId="77777777" w:rsidR="00DB52FA" w:rsidRDefault="00DB52FA" w:rsidP="001A58DE">
      <w:pPr>
        <w:pStyle w:val="NoSpacing"/>
        <w:rPr>
          <w:b/>
          <w:bCs/>
        </w:rPr>
      </w:pPr>
    </w:p>
    <w:p w14:paraId="27EE1DBF" w14:textId="77777777" w:rsidR="007D2C3D" w:rsidRDefault="007D2C3D" w:rsidP="001A58DE">
      <w:pPr>
        <w:pStyle w:val="NoSpacing"/>
        <w:rPr>
          <w:b/>
          <w:bCs/>
        </w:rPr>
      </w:pPr>
    </w:p>
    <w:p w14:paraId="74F8012D" w14:textId="77777777" w:rsidR="00621D0D" w:rsidRDefault="00621D0D" w:rsidP="001A58DE">
      <w:pPr>
        <w:pStyle w:val="NoSpacing"/>
        <w:rPr>
          <w:b/>
          <w:bCs/>
        </w:rPr>
      </w:pPr>
    </w:p>
    <w:p w14:paraId="6951FE8D" w14:textId="77777777" w:rsidR="001A58DE" w:rsidRPr="00C52074" w:rsidRDefault="001A58DE" w:rsidP="001A58DE">
      <w:pPr>
        <w:pStyle w:val="NoSpacing"/>
        <w:rPr>
          <w:b/>
          <w:bCs/>
          <w:sz w:val="28"/>
          <w:szCs w:val="28"/>
          <w:u w:val="single"/>
        </w:rPr>
      </w:pPr>
      <w:r w:rsidRPr="00C52074">
        <w:rPr>
          <w:b/>
          <w:bCs/>
          <w:sz w:val="28"/>
          <w:szCs w:val="28"/>
          <w:u w:val="single"/>
        </w:rPr>
        <w:t>What we are working on:</w:t>
      </w:r>
    </w:p>
    <w:p w14:paraId="099F53F2" w14:textId="77777777" w:rsidR="001A58DE" w:rsidRDefault="00DB52FA" w:rsidP="001A58DE">
      <w:pPr>
        <w:pStyle w:val="NoSpacing"/>
      </w:pPr>
      <w:r>
        <w:t xml:space="preserve">The Planning Board has been approached to consider larger sf ADUs for family use. </w:t>
      </w:r>
      <w:r w:rsidR="001A58DE">
        <w:t>Given the cost of land</w:t>
      </w:r>
      <w:r w:rsidR="008A4C72">
        <w:t>, it is nearly impossible for the workforce and young families to be able to make Chilmark their home.  T</w:t>
      </w:r>
      <w:r w:rsidR="000E4464">
        <w:t>he Planning Board is exploring ways that</w:t>
      </w:r>
      <w:r w:rsidR="001A58DE">
        <w:t xml:space="preserve"> </w:t>
      </w:r>
      <w:r w:rsidR="00C52074">
        <w:t>property owners</w:t>
      </w:r>
      <w:r w:rsidR="001A58DE">
        <w:t xml:space="preserve"> </w:t>
      </w:r>
      <w:r w:rsidR="000E4464">
        <w:t>could</w:t>
      </w:r>
      <w:r w:rsidR="001A58DE">
        <w:t xml:space="preserve"> build an accessory </w:t>
      </w:r>
      <w:r w:rsidR="000E4464">
        <w:t xml:space="preserve">dwelling </w:t>
      </w:r>
      <w:r w:rsidR="001A58DE">
        <w:t>unit for their children, larger than 900 sf.</w:t>
      </w:r>
      <w:r w:rsidR="000E4464">
        <w:t xml:space="preserve"> </w:t>
      </w:r>
    </w:p>
    <w:p w14:paraId="406433E5" w14:textId="77777777" w:rsidR="00706E78" w:rsidRDefault="00706E78" w:rsidP="001A58DE">
      <w:pPr>
        <w:pStyle w:val="NoSpacing"/>
      </w:pPr>
    </w:p>
    <w:p w14:paraId="5F27AEE2" w14:textId="77777777" w:rsidR="00706E78" w:rsidRDefault="00706E78" w:rsidP="001A58DE">
      <w:pPr>
        <w:pStyle w:val="NoSpacing"/>
      </w:pPr>
    </w:p>
    <w:p w14:paraId="106CF403" w14:textId="77777777" w:rsidR="001A58DE" w:rsidRDefault="001A58DE" w:rsidP="001A58DE">
      <w:pPr>
        <w:pStyle w:val="NoSpacing"/>
      </w:pPr>
      <w:r>
        <w:t xml:space="preserve">We are exploring 2 possible paths: </w:t>
      </w:r>
    </w:p>
    <w:p w14:paraId="3ED9DDBF" w14:textId="77777777" w:rsidR="007D2C3D" w:rsidRDefault="007D2C3D" w:rsidP="007D2C3D">
      <w:pPr>
        <w:pStyle w:val="NoSpacing"/>
        <w:ind w:left="450"/>
      </w:pPr>
      <w:r>
        <w:t xml:space="preserve">1. </w:t>
      </w:r>
      <w:r w:rsidR="001A58DE">
        <w:t xml:space="preserve">Larger </w:t>
      </w:r>
      <w:r w:rsidR="00621D0D">
        <w:t>P</w:t>
      </w:r>
      <w:r w:rsidR="001A58DE">
        <w:t xml:space="preserve">rotected </w:t>
      </w:r>
      <w:r w:rsidR="00621D0D">
        <w:t>U</w:t>
      </w:r>
      <w:r w:rsidR="001A58DE">
        <w:t>se ADUs</w:t>
      </w:r>
    </w:p>
    <w:p w14:paraId="471CCD3D" w14:textId="77777777" w:rsidR="007D2C3D" w:rsidRDefault="007D2C3D" w:rsidP="007D2C3D">
      <w:pPr>
        <w:pStyle w:val="NoSpacing"/>
        <w:ind w:left="450"/>
      </w:pPr>
    </w:p>
    <w:p w14:paraId="36FA89BB" w14:textId="77777777" w:rsidR="001A58DE" w:rsidRDefault="001A58DE" w:rsidP="007D2C3D">
      <w:pPr>
        <w:pStyle w:val="NoSpacing"/>
        <w:ind w:left="450"/>
      </w:pPr>
      <w:r>
        <w:t xml:space="preserve">2. Special </w:t>
      </w:r>
      <w:r w:rsidR="00621D0D">
        <w:t>P</w:t>
      </w:r>
      <w:r>
        <w:t>ermit ADUs</w:t>
      </w:r>
    </w:p>
    <w:p w14:paraId="4482AC57" w14:textId="77777777" w:rsidR="001A58DE" w:rsidRDefault="001A58DE" w:rsidP="001A58DE">
      <w:pPr>
        <w:pStyle w:val="NoSpacing"/>
      </w:pPr>
    </w:p>
    <w:p w14:paraId="641A648A" w14:textId="77777777" w:rsidR="005C741E" w:rsidRDefault="005C741E" w:rsidP="001A58DE">
      <w:pPr>
        <w:pStyle w:val="NoSpacing"/>
      </w:pPr>
    </w:p>
    <w:p w14:paraId="638FE14A" w14:textId="77777777" w:rsidR="001A58DE" w:rsidRDefault="001A58DE" w:rsidP="001A58DE">
      <w:pPr>
        <w:pStyle w:val="NoSpacing"/>
      </w:pPr>
    </w:p>
    <w:p w14:paraId="21C2C7F3" w14:textId="77777777" w:rsidR="001013FD" w:rsidRDefault="001013FD" w:rsidP="001A58DE">
      <w:pPr>
        <w:pStyle w:val="NoSpacing"/>
      </w:pPr>
    </w:p>
    <w:p w14:paraId="487D769D" w14:textId="77777777" w:rsidR="00E22F9E" w:rsidRDefault="00E22F9E">
      <w:r>
        <w:br w:type="page"/>
      </w:r>
    </w:p>
    <w:p w14:paraId="103C4DDD" w14:textId="77777777" w:rsidR="001013FD" w:rsidRPr="00C1154D" w:rsidRDefault="007D2C3D" w:rsidP="007D2C3D">
      <w:pPr>
        <w:pStyle w:val="NoSpacing"/>
        <w:jc w:val="center"/>
        <w:rPr>
          <w:b/>
          <w:bCs/>
          <w:u w:val="single"/>
        </w:rPr>
      </w:pPr>
      <w:r w:rsidRPr="00C1154D">
        <w:rPr>
          <w:b/>
          <w:bCs/>
          <w:u w:val="single"/>
        </w:rPr>
        <w:lastRenderedPageBreak/>
        <w:t>OPTION 1</w:t>
      </w:r>
    </w:p>
    <w:p w14:paraId="7483CF2E" w14:textId="77777777" w:rsidR="001013FD" w:rsidRDefault="001013FD" w:rsidP="001A58DE">
      <w:pPr>
        <w:pStyle w:val="NoSpacing"/>
      </w:pPr>
    </w:p>
    <w:p w14:paraId="7FB004E1" w14:textId="77777777" w:rsidR="00A92514" w:rsidRDefault="00A92514" w:rsidP="001A58DE">
      <w:pPr>
        <w:pStyle w:val="NoSpacing"/>
        <w:rPr>
          <w:b/>
          <w:bCs/>
          <w:u w:val="single"/>
        </w:rPr>
      </w:pPr>
    </w:p>
    <w:p w14:paraId="1EB81E9B" w14:textId="77777777" w:rsidR="00E22F9E" w:rsidRDefault="001A58DE" w:rsidP="001A58DE">
      <w:pPr>
        <w:pStyle w:val="NoSpacing"/>
        <w:rPr>
          <w:b/>
          <w:bCs/>
        </w:rPr>
      </w:pPr>
      <w:r w:rsidRPr="00B64031">
        <w:rPr>
          <w:b/>
          <w:bCs/>
          <w:u w:val="single"/>
        </w:rPr>
        <w:t>Larger Protected Use ADU</w:t>
      </w:r>
      <w:r>
        <w:rPr>
          <w:b/>
          <w:bCs/>
          <w:u w:val="single"/>
        </w:rPr>
        <w:t>:</w:t>
      </w:r>
      <w:r w:rsidR="00CF2264">
        <w:t xml:space="preserve">  </w:t>
      </w:r>
      <w:r w:rsidRPr="00CF2264">
        <w:rPr>
          <w:b/>
          <w:bCs/>
        </w:rPr>
        <w:t>Size of the larger accessory dwelling</w:t>
      </w:r>
      <w:r w:rsidR="00E22F9E">
        <w:rPr>
          <w:b/>
          <w:bCs/>
        </w:rPr>
        <w:t xml:space="preserve"> unit</w:t>
      </w:r>
      <w:r w:rsidR="0099273C">
        <w:rPr>
          <w:b/>
          <w:bCs/>
        </w:rPr>
        <w:t xml:space="preserve"> is determined by</w:t>
      </w:r>
      <w:r w:rsidRPr="00CF2264">
        <w:rPr>
          <w:b/>
          <w:bCs/>
        </w:rPr>
        <w:t xml:space="preserve"> acreage</w:t>
      </w:r>
    </w:p>
    <w:p w14:paraId="187AE552" w14:textId="77777777" w:rsidR="00E22F9E" w:rsidRDefault="00E22F9E" w:rsidP="001A58DE">
      <w:pPr>
        <w:pStyle w:val="NoSpacing"/>
        <w:rPr>
          <w:b/>
          <w:bCs/>
        </w:rPr>
      </w:pPr>
    </w:p>
    <w:p w14:paraId="3DBC396E" w14:textId="77777777" w:rsidR="001A58DE" w:rsidRDefault="00E22F9E" w:rsidP="001A58DE">
      <w:pPr>
        <w:pStyle w:val="NoSpacing"/>
      </w:pPr>
      <w:r>
        <w:rPr>
          <w:b/>
          <w:bCs/>
        </w:rPr>
        <w:t>Summary</w:t>
      </w:r>
      <w:r w:rsidR="005C741E">
        <w:rPr>
          <w:b/>
          <w:bCs/>
        </w:rPr>
        <w:t xml:space="preserve"> Overview</w:t>
      </w:r>
      <w:r w:rsidR="001A58DE">
        <w:rPr>
          <w:b/>
          <w:bCs/>
        </w:rPr>
        <w:tab/>
      </w:r>
    </w:p>
    <w:p w14:paraId="78F4051A" w14:textId="77777777" w:rsidR="001A58DE" w:rsidRDefault="005C741E" w:rsidP="00E22F9E">
      <w:pPr>
        <w:pStyle w:val="NoSpacing"/>
        <w:numPr>
          <w:ilvl w:val="0"/>
          <w:numId w:val="1"/>
        </w:numPr>
      </w:pPr>
      <w:r>
        <w:t xml:space="preserve">Allows </w:t>
      </w:r>
      <w:r w:rsidR="007D2C3D">
        <w:t xml:space="preserve">for </w:t>
      </w:r>
      <w:r>
        <w:t>o</w:t>
      </w:r>
      <w:r w:rsidR="001A58DE">
        <w:t xml:space="preserve">nly 1 additional dwelling unit </w:t>
      </w:r>
      <w:r w:rsidR="00774E0F">
        <w:t xml:space="preserve">besides </w:t>
      </w:r>
      <w:r w:rsidR="007D2C3D">
        <w:t xml:space="preserve">the </w:t>
      </w:r>
      <w:r w:rsidR="00774E0F">
        <w:t xml:space="preserve">principle dwelling </w:t>
      </w:r>
      <w:r w:rsidR="001A58DE">
        <w:t>on a lot</w:t>
      </w:r>
    </w:p>
    <w:p w14:paraId="4474B5F9" w14:textId="77777777" w:rsidR="001A58DE" w:rsidRDefault="001A58DE" w:rsidP="00E22F9E">
      <w:pPr>
        <w:pStyle w:val="NoSpacing"/>
        <w:numPr>
          <w:ilvl w:val="0"/>
          <w:numId w:val="1"/>
        </w:numPr>
      </w:pPr>
      <w:r>
        <w:t xml:space="preserve">Smaller lots </w:t>
      </w:r>
      <w:r w:rsidR="0099273C">
        <w:t>are allowed</w:t>
      </w:r>
      <w:r w:rsidR="00E22F9E">
        <w:t xml:space="preserve"> a </w:t>
      </w:r>
      <w:r w:rsidR="008A4C72">
        <w:t xml:space="preserve">smaller </w:t>
      </w:r>
      <w:r w:rsidR="0099273C">
        <w:t xml:space="preserve">size for </w:t>
      </w:r>
      <w:r w:rsidR="008A4C72">
        <w:t xml:space="preserve">the </w:t>
      </w:r>
      <w:r>
        <w:t xml:space="preserve">accessory dwelling </w:t>
      </w:r>
      <w:r w:rsidR="001013FD">
        <w:t xml:space="preserve">unit </w:t>
      </w:r>
    </w:p>
    <w:p w14:paraId="4C75F14A" w14:textId="77777777" w:rsidR="001A58DE" w:rsidRDefault="001A58DE" w:rsidP="00E22F9E">
      <w:pPr>
        <w:pStyle w:val="NoSpacing"/>
        <w:numPr>
          <w:ilvl w:val="0"/>
          <w:numId w:val="1"/>
        </w:numPr>
      </w:pPr>
      <w:r>
        <w:t>Square footage of any size ADU w</w:t>
      </w:r>
      <w:r w:rsidR="007D2C3D">
        <w:t xml:space="preserve">ill </w:t>
      </w:r>
      <w:r>
        <w:t xml:space="preserve">not count in the </w:t>
      </w:r>
      <w:r w:rsidR="00CF2264">
        <w:t xml:space="preserve">Town’s </w:t>
      </w:r>
      <w:r>
        <w:t>bylaw calculation</w:t>
      </w:r>
    </w:p>
    <w:p w14:paraId="63B689EF" w14:textId="77777777" w:rsidR="008A4C72" w:rsidRDefault="008A4C72" w:rsidP="00E22F9E">
      <w:pPr>
        <w:pStyle w:val="NoSpacing"/>
        <w:numPr>
          <w:ilvl w:val="0"/>
          <w:numId w:val="1"/>
        </w:numPr>
      </w:pPr>
      <w:r>
        <w:t>No conditions, other than no short-term rentals, can be placed on the ADU</w:t>
      </w:r>
    </w:p>
    <w:p w14:paraId="6CD67ECC" w14:textId="77777777" w:rsidR="0019206E" w:rsidRDefault="0019206E" w:rsidP="00E22F9E">
      <w:pPr>
        <w:pStyle w:val="NoSpacing"/>
        <w:numPr>
          <w:ilvl w:val="0"/>
          <w:numId w:val="1"/>
        </w:numPr>
      </w:pPr>
      <w:r>
        <w:t>In some cases</w:t>
      </w:r>
      <w:r w:rsidR="00C1154D">
        <w:t>,</w:t>
      </w:r>
      <w:r>
        <w:t xml:space="preserve"> the accessory unit could be larger than the princip</w:t>
      </w:r>
      <w:r w:rsidR="00113F7F">
        <w:t>al</w:t>
      </w:r>
      <w:r>
        <w:t xml:space="preserve"> dwelling</w:t>
      </w:r>
    </w:p>
    <w:p w14:paraId="7BCB444D" w14:textId="77777777" w:rsidR="001A58DE" w:rsidRDefault="001A58DE" w:rsidP="001A58DE">
      <w:pPr>
        <w:pStyle w:val="NoSpacing"/>
      </w:pPr>
    </w:p>
    <w:p w14:paraId="40084944" w14:textId="77777777" w:rsidR="00E22F9E" w:rsidRDefault="00E22F9E" w:rsidP="001A58DE">
      <w:pPr>
        <w:pStyle w:val="NoSpacing"/>
        <w:rPr>
          <w:u w:val="single"/>
        </w:rPr>
      </w:pPr>
    </w:p>
    <w:p w14:paraId="18EF82F5" w14:textId="77777777" w:rsidR="001A58DE" w:rsidRPr="00CF2264" w:rsidRDefault="001A58DE" w:rsidP="001A58DE">
      <w:pPr>
        <w:pStyle w:val="NoSpacing"/>
        <w:rPr>
          <w:u w:val="single"/>
        </w:rPr>
      </w:pPr>
      <w:r w:rsidRPr="00CF2264">
        <w:rPr>
          <w:u w:val="single"/>
        </w:rPr>
        <w:t xml:space="preserve">Scenario – </w:t>
      </w:r>
      <w:proofErr w:type="gramStart"/>
      <w:r w:rsidRPr="00CF2264">
        <w:rPr>
          <w:u w:val="single"/>
        </w:rPr>
        <w:t>3 acre</w:t>
      </w:r>
      <w:proofErr w:type="gramEnd"/>
      <w:r w:rsidRPr="00CF2264">
        <w:rPr>
          <w:u w:val="single"/>
        </w:rPr>
        <w:t xml:space="preserve"> lot</w:t>
      </w:r>
    </w:p>
    <w:p w14:paraId="377FAEE5" w14:textId="77777777" w:rsidR="001A58DE" w:rsidRDefault="001A58DE" w:rsidP="001A58DE">
      <w:pPr>
        <w:pStyle w:val="NoSpacing"/>
      </w:pPr>
      <w:r>
        <w:t>Property has principal dwelling</w:t>
      </w:r>
    </w:p>
    <w:p w14:paraId="38656261" w14:textId="77777777" w:rsidR="001A58DE" w:rsidRDefault="001A58DE" w:rsidP="001A58DE">
      <w:pPr>
        <w:pStyle w:val="NoSpacing"/>
      </w:pPr>
      <w:r>
        <w:t>By right</w:t>
      </w:r>
      <w:r w:rsidR="00E22F9E">
        <w:t>, owner</w:t>
      </w:r>
      <w:r>
        <w:t xml:space="preserve"> can build </w:t>
      </w:r>
      <w:r w:rsidR="00E22F9E">
        <w:t>an</w:t>
      </w:r>
      <w:r>
        <w:t xml:space="preserve"> ADU up to 1200 sf</w:t>
      </w:r>
      <w:r w:rsidR="007D2C3D">
        <w:t xml:space="preserve"> (or add to existing GH/AA)</w:t>
      </w:r>
    </w:p>
    <w:p w14:paraId="247BFF41" w14:textId="77777777" w:rsidR="00E22F9E" w:rsidRPr="00E22F9E" w:rsidRDefault="00CF2264" w:rsidP="001A58DE">
      <w:pPr>
        <w:pStyle w:val="NoSpacing"/>
      </w:pPr>
      <w:r>
        <w:t>No short-term rental allowed</w:t>
      </w:r>
    </w:p>
    <w:p w14:paraId="43FC1630" w14:textId="77777777" w:rsidR="00E22F9E" w:rsidRDefault="00E22F9E" w:rsidP="001A58DE">
      <w:pPr>
        <w:pStyle w:val="NoSpacing"/>
        <w:rPr>
          <w:u w:val="single"/>
        </w:rPr>
      </w:pPr>
    </w:p>
    <w:p w14:paraId="38EC0468" w14:textId="77777777" w:rsidR="00E22F9E" w:rsidRDefault="00E22F9E" w:rsidP="001A58DE">
      <w:pPr>
        <w:pStyle w:val="NoSpacing"/>
        <w:rPr>
          <w:u w:val="single"/>
        </w:rPr>
      </w:pPr>
    </w:p>
    <w:p w14:paraId="5171E2DF" w14:textId="77777777" w:rsidR="001A58DE" w:rsidRPr="00CF2264" w:rsidRDefault="001A58DE" w:rsidP="001A58DE">
      <w:pPr>
        <w:pStyle w:val="NoSpacing"/>
        <w:rPr>
          <w:u w:val="single"/>
        </w:rPr>
      </w:pPr>
      <w:r w:rsidRPr="00CF2264">
        <w:rPr>
          <w:u w:val="single"/>
        </w:rPr>
        <w:t xml:space="preserve">Scenario – 1.5 </w:t>
      </w:r>
      <w:r w:rsidR="00CF2264">
        <w:rPr>
          <w:u w:val="single"/>
        </w:rPr>
        <w:t xml:space="preserve">up </w:t>
      </w:r>
      <w:r w:rsidRPr="00CF2264">
        <w:rPr>
          <w:u w:val="single"/>
        </w:rPr>
        <w:t xml:space="preserve">to </w:t>
      </w:r>
      <w:proofErr w:type="gramStart"/>
      <w:r w:rsidRPr="00CF2264">
        <w:rPr>
          <w:u w:val="single"/>
        </w:rPr>
        <w:t>3 acre</w:t>
      </w:r>
      <w:proofErr w:type="gramEnd"/>
      <w:r w:rsidRPr="00CF2264">
        <w:rPr>
          <w:u w:val="single"/>
        </w:rPr>
        <w:t xml:space="preserve"> lot</w:t>
      </w:r>
      <w:r w:rsidR="008F1530">
        <w:rPr>
          <w:u w:val="single"/>
        </w:rPr>
        <w:t xml:space="preserve"> (</w:t>
      </w:r>
      <w:r w:rsidR="00E22F9E">
        <w:rPr>
          <w:u w:val="single"/>
        </w:rPr>
        <w:t xml:space="preserve">or any </w:t>
      </w:r>
      <w:r w:rsidR="008F1530">
        <w:rPr>
          <w:u w:val="single"/>
        </w:rPr>
        <w:t>pre-existing non-conforming lot)</w:t>
      </w:r>
    </w:p>
    <w:p w14:paraId="19195DBB" w14:textId="77777777" w:rsidR="001A58DE" w:rsidRDefault="001A58DE" w:rsidP="001A58DE">
      <w:pPr>
        <w:pStyle w:val="NoSpacing"/>
      </w:pPr>
      <w:r>
        <w:t>Property has</w:t>
      </w:r>
      <w:r w:rsidR="00E22F9E">
        <w:t xml:space="preserve"> a</w:t>
      </w:r>
      <w:r>
        <w:t xml:space="preserve"> principal dwelling</w:t>
      </w:r>
    </w:p>
    <w:p w14:paraId="7D2D84CE" w14:textId="77777777" w:rsidR="001A58DE" w:rsidRDefault="001A58DE" w:rsidP="001A58DE">
      <w:pPr>
        <w:pStyle w:val="NoSpacing"/>
      </w:pPr>
      <w:r>
        <w:t xml:space="preserve">By right can build </w:t>
      </w:r>
      <w:r w:rsidR="00E22F9E">
        <w:t>an</w:t>
      </w:r>
      <w:r>
        <w:t xml:space="preserve"> ADU up to 1</w:t>
      </w:r>
      <w:r w:rsidR="001013FD">
        <w:t>080</w:t>
      </w:r>
      <w:r>
        <w:t xml:space="preserve"> sf</w:t>
      </w:r>
      <w:r w:rsidR="007D2C3D">
        <w:t xml:space="preserve"> (or add to existing GH/AA)</w:t>
      </w:r>
    </w:p>
    <w:p w14:paraId="564CC3AD" w14:textId="77777777" w:rsidR="001A58DE" w:rsidRDefault="00CF2264" w:rsidP="001A58DE">
      <w:pPr>
        <w:pStyle w:val="NoSpacing"/>
      </w:pPr>
      <w:r>
        <w:t>No short-term rental allowed</w:t>
      </w:r>
    </w:p>
    <w:p w14:paraId="59FBB2F7" w14:textId="77777777" w:rsidR="00E22F9E" w:rsidRDefault="00E22F9E">
      <w:pPr>
        <w:rPr>
          <w:b/>
          <w:bCs/>
          <w:u w:val="single"/>
        </w:rPr>
      </w:pPr>
    </w:p>
    <w:p w14:paraId="280D95E2" w14:textId="77777777" w:rsidR="00C52074" w:rsidRDefault="00C52074">
      <w:pPr>
        <w:rPr>
          <w:b/>
          <w:bCs/>
          <w:u w:val="single"/>
        </w:rPr>
      </w:pPr>
    </w:p>
    <w:p w14:paraId="2C3BC503" w14:textId="77777777" w:rsidR="00E22F9E" w:rsidRPr="00CF2264" w:rsidRDefault="00E22F9E" w:rsidP="00E22F9E">
      <w:pPr>
        <w:pStyle w:val="NoSpacing"/>
        <w:rPr>
          <w:u w:val="single"/>
        </w:rPr>
      </w:pPr>
      <w:r w:rsidRPr="00CF2264">
        <w:rPr>
          <w:u w:val="single"/>
        </w:rPr>
        <w:t>Scenario – 1.5 acre</w:t>
      </w:r>
      <w:r>
        <w:rPr>
          <w:u w:val="single"/>
        </w:rPr>
        <w:t xml:space="preserve"> or less size </w:t>
      </w:r>
      <w:r w:rsidRPr="00CF2264">
        <w:rPr>
          <w:u w:val="single"/>
        </w:rPr>
        <w:t>lot</w:t>
      </w:r>
      <w:r>
        <w:rPr>
          <w:u w:val="single"/>
        </w:rPr>
        <w:t xml:space="preserve"> (pre-existing non-conforming lot)</w:t>
      </w:r>
    </w:p>
    <w:p w14:paraId="0C01C9A0" w14:textId="77777777" w:rsidR="00E22F9E" w:rsidRDefault="00E22F9E" w:rsidP="00E22F9E">
      <w:pPr>
        <w:pStyle w:val="NoSpacing"/>
      </w:pPr>
      <w:r>
        <w:t>Property has principal dwelling</w:t>
      </w:r>
    </w:p>
    <w:p w14:paraId="3BA0C82E" w14:textId="77777777" w:rsidR="00E22F9E" w:rsidRDefault="00E22F9E" w:rsidP="00E22F9E">
      <w:pPr>
        <w:pStyle w:val="NoSpacing"/>
      </w:pPr>
      <w:r>
        <w:t xml:space="preserve">By right can build </w:t>
      </w:r>
      <w:r w:rsidR="00113F7F">
        <w:t>an</w:t>
      </w:r>
      <w:r>
        <w:t xml:space="preserve"> ADU up to 900 sf</w:t>
      </w:r>
      <w:r w:rsidR="007D2C3D">
        <w:t xml:space="preserve"> (or add to existing GH/AA)</w:t>
      </w:r>
    </w:p>
    <w:p w14:paraId="222C6A60" w14:textId="77777777" w:rsidR="00E22F9E" w:rsidRDefault="00E22F9E" w:rsidP="00E22F9E">
      <w:pPr>
        <w:pStyle w:val="NoSpacing"/>
      </w:pPr>
      <w:r>
        <w:t>No short-term rental allowed</w:t>
      </w:r>
    </w:p>
    <w:p w14:paraId="1CF99A4D" w14:textId="77777777" w:rsidR="00E22F9E" w:rsidRDefault="00E22F9E" w:rsidP="00E22F9E">
      <w:pPr>
        <w:rPr>
          <w:b/>
          <w:bCs/>
          <w:u w:val="single"/>
        </w:rPr>
      </w:pPr>
    </w:p>
    <w:p w14:paraId="2EA14302" w14:textId="77777777" w:rsidR="00DB52FA" w:rsidRDefault="00DB52FA">
      <w:pPr>
        <w:rPr>
          <w:b/>
          <w:bCs/>
          <w:u w:val="single"/>
        </w:rPr>
      </w:pPr>
    </w:p>
    <w:p w14:paraId="7B945EB1" w14:textId="77777777" w:rsidR="00DB52FA" w:rsidRDefault="00DB52FA">
      <w:pPr>
        <w:rPr>
          <w:b/>
          <w:bCs/>
          <w:u w:val="single"/>
        </w:rPr>
      </w:pPr>
    </w:p>
    <w:p w14:paraId="0601AAA2" w14:textId="77777777" w:rsidR="00DB52FA" w:rsidRDefault="00DB52FA" w:rsidP="00DB52FA">
      <w:pPr>
        <w:pStyle w:val="NoSpacing"/>
      </w:pPr>
      <w:r>
        <w:t xml:space="preserve">Note: all ADUs would be required to meet setbacks, Board of Health regulations, Conservation and other requirements. Screened porch up to 200 sf and interior stairway to and non-habitable basement </w:t>
      </w:r>
      <w:r w:rsidR="00E31CAE">
        <w:t>would</w:t>
      </w:r>
      <w:r>
        <w:t xml:space="preserve"> not count in square footage of ADU.</w:t>
      </w:r>
    </w:p>
    <w:p w14:paraId="08FBC5EC" w14:textId="77777777" w:rsidR="00DB52FA" w:rsidRDefault="00DB52FA" w:rsidP="00DB52FA">
      <w:pPr>
        <w:pStyle w:val="NoSpacing"/>
      </w:pPr>
    </w:p>
    <w:p w14:paraId="3DE4A3A2" w14:textId="77777777" w:rsidR="00DB52FA" w:rsidRDefault="00DB52FA" w:rsidP="00DB52FA">
      <w:pPr>
        <w:pStyle w:val="NoSpacing"/>
      </w:pPr>
    </w:p>
    <w:p w14:paraId="076660D6" w14:textId="77777777" w:rsidR="00E22F9E" w:rsidRDefault="00E22F9E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7D9DA331" w14:textId="77777777" w:rsidR="00A92514" w:rsidRPr="00113F7F" w:rsidRDefault="007D2C3D" w:rsidP="007D2C3D">
      <w:pPr>
        <w:jc w:val="center"/>
        <w:rPr>
          <w:b/>
          <w:bCs/>
          <w:u w:val="single"/>
        </w:rPr>
      </w:pPr>
      <w:r w:rsidRPr="00113F7F">
        <w:rPr>
          <w:b/>
          <w:bCs/>
          <w:u w:val="single"/>
        </w:rPr>
        <w:lastRenderedPageBreak/>
        <w:t>OPTION 2</w:t>
      </w:r>
    </w:p>
    <w:p w14:paraId="238A8A82" w14:textId="77777777" w:rsidR="00A92514" w:rsidRDefault="00A92514" w:rsidP="00E22F9E">
      <w:pPr>
        <w:rPr>
          <w:b/>
          <w:bCs/>
          <w:u w:val="single"/>
        </w:rPr>
      </w:pPr>
    </w:p>
    <w:p w14:paraId="14F072DF" w14:textId="77777777" w:rsidR="005C741E" w:rsidRDefault="005C741E" w:rsidP="00E22F9E">
      <w:pPr>
        <w:rPr>
          <w:b/>
          <w:bCs/>
          <w:u w:val="single"/>
        </w:rPr>
      </w:pPr>
    </w:p>
    <w:p w14:paraId="6773A016" w14:textId="77777777" w:rsidR="00CF2264" w:rsidRDefault="00CF2264" w:rsidP="00E22F9E">
      <w:pPr>
        <w:rPr>
          <w:b/>
          <w:bCs/>
        </w:rPr>
      </w:pPr>
      <w:r w:rsidRPr="00CF2264">
        <w:rPr>
          <w:b/>
          <w:bCs/>
          <w:u w:val="single"/>
        </w:rPr>
        <w:t>Special Permit ADU</w:t>
      </w:r>
      <w:r>
        <w:rPr>
          <w:b/>
          <w:bCs/>
          <w:u w:val="single"/>
        </w:rPr>
        <w:t>:</w:t>
      </w:r>
      <w:r w:rsidRPr="0019206E">
        <w:rPr>
          <w:b/>
          <w:bCs/>
        </w:rPr>
        <w:t xml:space="preserve"> </w:t>
      </w:r>
      <w:r w:rsidR="001013FD" w:rsidRPr="0019206E">
        <w:rPr>
          <w:b/>
          <w:bCs/>
        </w:rPr>
        <w:t xml:space="preserve"> </w:t>
      </w:r>
      <w:r w:rsidRPr="00CF2264">
        <w:rPr>
          <w:b/>
          <w:bCs/>
        </w:rPr>
        <w:t xml:space="preserve">Any size lot could apply for </w:t>
      </w:r>
      <w:r w:rsidR="0099273C">
        <w:rPr>
          <w:b/>
          <w:bCs/>
        </w:rPr>
        <w:t xml:space="preserve">a special permit to construct </w:t>
      </w:r>
      <w:r w:rsidRPr="00CF2264">
        <w:rPr>
          <w:b/>
          <w:bCs/>
        </w:rPr>
        <w:t>a larger than 900 sf ADU</w:t>
      </w:r>
    </w:p>
    <w:p w14:paraId="59D16C58" w14:textId="77777777" w:rsidR="005C741E" w:rsidRPr="00E22F9E" w:rsidRDefault="005C741E" w:rsidP="00E22F9E">
      <w:pPr>
        <w:rPr>
          <w:b/>
          <w:bCs/>
          <w:u w:val="single"/>
        </w:rPr>
      </w:pPr>
    </w:p>
    <w:p w14:paraId="52364B94" w14:textId="77777777" w:rsidR="00E22F9E" w:rsidRPr="00E22F9E" w:rsidRDefault="00E22F9E" w:rsidP="001A58DE">
      <w:pPr>
        <w:pStyle w:val="NoSpacing"/>
        <w:rPr>
          <w:b/>
          <w:bCs/>
        </w:rPr>
      </w:pPr>
      <w:r w:rsidRPr="00E22F9E">
        <w:rPr>
          <w:b/>
          <w:bCs/>
        </w:rPr>
        <w:t>Summary</w:t>
      </w:r>
      <w:r w:rsidR="005C741E">
        <w:rPr>
          <w:b/>
          <w:bCs/>
        </w:rPr>
        <w:t xml:space="preserve"> Overview</w:t>
      </w:r>
    </w:p>
    <w:p w14:paraId="07FE3DEB" w14:textId="77777777" w:rsidR="00774E0F" w:rsidRDefault="00774E0F" w:rsidP="00E22F9E">
      <w:pPr>
        <w:pStyle w:val="NoSpacing"/>
        <w:numPr>
          <w:ilvl w:val="0"/>
          <w:numId w:val="2"/>
        </w:numPr>
      </w:pPr>
      <w:r>
        <w:t>S</w:t>
      </w:r>
      <w:r w:rsidR="00E22F9E">
        <w:t>q</w:t>
      </w:r>
      <w:r>
        <w:t>uare footage would count in the Town bylaw calculation</w:t>
      </w:r>
    </w:p>
    <w:p w14:paraId="3F9A08FC" w14:textId="77777777" w:rsidR="008A4C72" w:rsidRDefault="008A4C72" w:rsidP="00E22F9E">
      <w:pPr>
        <w:pStyle w:val="NoSpacing"/>
        <w:numPr>
          <w:ilvl w:val="0"/>
          <w:numId w:val="2"/>
        </w:numPr>
      </w:pPr>
      <w:r>
        <w:t xml:space="preserve">Allows for a by right 900 sf ADU </w:t>
      </w:r>
      <w:r w:rsidRPr="00CF329F">
        <w:rPr>
          <w:u w:val="single"/>
        </w:rPr>
        <w:t xml:space="preserve">and </w:t>
      </w:r>
      <w:r>
        <w:t>a special permit ADU</w:t>
      </w:r>
    </w:p>
    <w:p w14:paraId="13577042" w14:textId="77777777" w:rsidR="00774E0F" w:rsidRDefault="00774E0F" w:rsidP="00E22F9E">
      <w:pPr>
        <w:pStyle w:val="NoSpacing"/>
        <w:numPr>
          <w:ilvl w:val="0"/>
          <w:numId w:val="2"/>
        </w:numPr>
      </w:pPr>
      <w:r>
        <w:t>Conditions could be added: family or affordable housing use only; no short-term rental allowed</w:t>
      </w:r>
    </w:p>
    <w:p w14:paraId="1C7A5D1C" w14:textId="77777777" w:rsidR="008A4C72" w:rsidRDefault="008A4C72" w:rsidP="00E22F9E">
      <w:pPr>
        <w:pStyle w:val="NoSpacing"/>
        <w:numPr>
          <w:ilvl w:val="0"/>
          <w:numId w:val="2"/>
        </w:numPr>
      </w:pPr>
      <w:r>
        <w:t>In some cases, the accessory unit could be larger than the principal dwelling</w:t>
      </w:r>
    </w:p>
    <w:p w14:paraId="1D52B971" w14:textId="77777777" w:rsidR="0019206E" w:rsidRDefault="0019206E" w:rsidP="00CF329F">
      <w:pPr>
        <w:pStyle w:val="NoSpacing"/>
        <w:ind w:left="720"/>
      </w:pPr>
    </w:p>
    <w:p w14:paraId="09A0D55B" w14:textId="77777777" w:rsidR="008F1530" w:rsidRDefault="008F1530" w:rsidP="001A58DE">
      <w:pPr>
        <w:pStyle w:val="NoSpacing"/>
      </w:pPr>
    </w:p>
    <w:p w14:paraId="7A25CB76" w14:textId="77777777" w:rsidR="00E22F9E" w:rsidRDefault="00E22F9E" w:rsidP="008F1530">
      <w:pPr>
        <w:pStyle w:val="NoSpacing"/>
        <w:rPr>
          <w:u w:val="single"/>
        </w:rPr>
      </w:pPr>
    </w:p>
    <w:p w14:paraId="16FB720B" w14:textId="77777777" w:rsidR="008F1530" w:rsidRPr="00CF2264" w:rsidRDefault="008F1530" w:rsidP="008F1530">
      <w:pPr>
        <w:pStyle w:val="NoSpacing"/>
        <w:rPr>
          <w:u w:val="single"/>
        </w:rPr>
      </w:pPr>
      <w:r w:rsidRPr="00CF2264">
        <w:rPr>
          <w:u w:val="single"/>
        </w:rPr>
        <w:t xml:space="preserve">Scenario – </w:t>
      </w:r>
      <w:proofErr w:type="gramStart"/>
      <w:r w:rsidRPr="00CF2264">
        <w:rPr>
          <w:u w:val="single"/>
        </w:rPr>
        <w:t>3 acre</w:t>
      </w:r>
      <w:proofErr w:type="gramEnd"/>
      <w:r w:rsidRPr="00CF2264">
        <w:rPr>
          <w:u w:val="single"/>
        </w:rPr>
        <w:t xml:space="preserve"> lot</w:t>
      </w:r>
    </w:p>
    <w:p w14:paraId="4752D35B" w14:textId="77777777" w:rsidR="008F1530" w:rsidRDefault="008F1530" w:rsidP="008F1530">
      <w:pPr>
        <w:pStyle w:val="NoSpacing"/>
      </w:pPr>
      <w:r>
        <w:t>Property has principal dwelling</w:t>
      </w:r>
    </w:p>
    <w:p w14:paraId="4F832F36" w14:textId="77777777" w:rsidR="008F1530" w:rsidRDefault="008F1530" w:rsidP="008F1530">
      <w:pPr>
        <w:pStyle w:val="NoSpacing"/>
      </w:pPr>
      <w:r>
        <w:t>By right can build a 900 sf: no short-term rental allowed</w:t>
      </w:r>
    </w:p>
    <w:p w14:paraId="76B70CB2" w14:textId="77777777" w:rsidR="008F1530" w:rsidRDefault="008F1530" w:rsidP="008F1530">
      <w:pPr>
        <w:pStyle w:val="NoSpacing"/>
      </w:pPr>
      <w:r>
        <w:t>Can apply for a special permit for an ADU up to 1200 sf</w:t>
      </w:r>
    </w:p>
    <w:p w14:paraId="676EFFF3" w14:textId="77777777" w:rsidR="008F1530" w:rsidRDefault="00697B93" w:rsidP="008F1530">
      <w:pPr>
        <w:pStyle w:val="NoSpacing"/>
      </w:pPr>
      <w:r>
        <w:t xml:space="preserve">Special Permit </w:t>
      </w:r>
      <w:r w:rsidR="008F1530">
        <w:t>ADU s</w:t>
      </w:r>
      <w:r w:rsidR="00D6536B">
        <w:t>quare footage</w:t>
      </w:r>
      <w:r w:rsidR="008F1530">
        <w:t xml:space="preserve"> counted in Town’s bylaw calculation</w:t>
      </w:r>
    </w:p>
    <w:p w14:paraId="285DEDB6" w14:textId="77777777" w:rsidR="008F1530" w:rsidRDefault="008F1530" w:rsidP="008F1530">
      <w:pPr>
        <w:pStyle w:val="NoSpacing"/>
      </w:pPr>
    </w:p>
    <w:p w14:paraId="36753031" w14:textId="77777777" w:rsidR="00E22F9E" w:rsidRDefault="008F1530" w:rsidP="008F1530">
      <w:pPr>
        <w:pStyle w:val="NoSpacing"/>
        <w:rPr>
          <w:u w:val="single"/>
        </w:rPr>
      </w:pPr>
      <w:r>
        <w:br/>
      </w:r>
    </w:p>
    <w:p w14:paraId="48C68FCF" w14:textId="77777777" w:rsidR="008F1530" w:rsidRPr="00CF2264" w:rsidRDefault="008F1530" w:rsidP="008F1530">
      <w:pPr>
        <w:pStyle w:val="NoSpacing"/>
        <w:rPr>
          <w:u w:val="single"/>
        </w:rPr>
      </w:pPr>
      <w:r w:rsidRPr="00CF2264">
        <w:rPr>
          <w:u w:val="single"/>
        </w:rPr>
        <w:t xml:space="preserve">Scenario – </w:t>
      </w:r>
      <w:r w:rsidR="00D6536B" w:rsidRPr="00CF2264">
        <w:rPr>
          <w:u w:val="single"/>
        </w:rPr>
        <w:t>1.5 acre</w:t>
      </w:r>
      <w:r w:rsidR="00D6536B">
        <w:rPr>
          <w:u w:val="single"/>
        </w:rPr>
        <w:t xml:space="preserve"> or less size </w:t>
      </w:r>
      <w:r w:rsidR="00D6536B" w:rsidRPr="00CF2264">
        <w:rPr>
          <w:u w:val="single"/>
        </w:rPr>
        <w:t>lot</w:t>
      </w:r>
      <w:r w:rsidR="00D6536B">
        <w:rPr>
          <w:u w:val="single"/>
        </w:rPr>
        <w:t xml:space="preserve"> (pre-existing non-conforming lot)</w:t>
      </w:r>
    </w:p>
    <w:p w14:paraId="0487C109" w14:textId="77777777" w:rsidR="008F1530" w:rsidRDefault="008F1530" w:rsidP="008F1530">
      <w:pPr>
        <w:pStyle w:val="NoSpacing"/>
      </w:pPr>
      <w:r>
        <w:t>Property has principal dwelling</w:t>
      </w:r>
    </w:p>
    <w:p w14:paraId="670518A9" w14:textId="77777777" w:rsidR="008F1530" w:rsidRDefault="008F1530" w:rsidP="008F1530">
      <w:pPr>
        <w:pStyle w:val="NoSpacing"/>
      </w:pPr>
      <w:r>
        <w:t>By right can build a 900 sf: no short-term rental allowed</w:t>
      </w:r>
    </w:p>
    <w:p w14:paraId="498FF38B" w14:textId="77777777" w:rsidR="008F1530" w:rsidRDefault="008F1530" w:rsidP="008F1530">
      <w:pPr>
        <w:pStyle w:val="NoSpacing"/>
      </w:pPr>
      <w:r>
        <w:t xml:space="preserve">Can apply for a special permit for a ADU up to </w:t>
      </w:r>
      <w:r w:rsidR="00D6536B">
        <w:t>1080</w:t>
      </w:r>
      <w:r>
        <w:t xml:space="preserve"> sf</w:t>
      </w:r>
    </w:p>
    <w:p w14:paraId="327F07C5" w14:textId="77777777" w:rsidR="008F1530" w:rsidRDefault="00697B93" w:rsidP="008F1530">
      <w:pPr>
        <w:pStyle w:val="NoSpacing"/>
      </w:pPr>
      <w:r>
        <w:t xml:space="preserve">Special Permit </w:t>
      </w:r>
      <w:r w:rsidR="008F1530">
        <w:t xml:space="preserve">ADU </w:t>
      </w:r>
      <w:r w:rsidR="00D6536B">
        <w:t>square footage</w:t>
      </w:r>
      <w:r w:rsidR="008F1530">
        <w:t xml:space="preserve"> counted in Town’s bylaw calculation</w:t>
      </w:r>
    </w:p>
    <w:p w14:paraId="4E59D619" w14:textId="77777777" w:rsidR="008F1530" w:rsidRDefault="008F1530" w:rsidP="008F1530">
      <w:pPr>
        <w:pStyle w:val="NoSpacing"/>
      </w:pPr>
    </w:p>
    <w:p w14:paraId="67776C80" w14:textId="77777777" w:rsidR="008F1530" w:rsidRDefault="008F1530" w:rsidP="008F1530">
      <w:pPr>
        <w:pStyle w:val="NoSpacing"/>
        <w:rPr>
          <w:u w:val="single"/>
        </w:rPr>
      </w:pPr>
    </w:p>
    <w:p w14:paraId="6B8A4828" w14:textId="77777777" w:rsidR="00DB52FA" w:rsidRDefault="00DB52FA" w:rsidP="008F1530">
      <w:pPr>
        <w:pStyle w:val="NoSpacing"/>
        <w:rPr>
          <w:u w:val="single"/>
        </w:rPr>
      </w:pPr>
    </w:p>
    <w:p w14:paraId="32FF28AF" w14:textId="77777777" w:rsidR="00DB52FA" w:rsidRDefault="00DB52FA" w:rsidP="008F1530">
      <w:pPr>
        <w:pStyle w:val="NoSpacing"/>
        <w:rPr>
          <w:u w:val="single"/>
        </w:rPr>
      </w:pPr>
    </w:p>
    <w:p w14:paraId="01C888AF" w14:textId="77777777" w:rsidR="00DB52FA" w:rsidRDefault="00DB52FA" w:rsidP="008F1530">
      <w:pPr>
        <w:pStyle w:val="NoSpacing"/>
        <w:rPr>
          <w:u w:val="single"/>
        </w:rPr>
      </w:pPr>
    </w:p>
    <w:p w14:paraId="05306384" w14:textId="77777777" w:rsidR="00DB52FA" w:rsidRDefault="00DB52FA" w:rsidP="008F1530">
      <w:pPr>
        <w:pStyle w:val="NoSpacing"/>
        <w:rPr>
          <w:u w:val="single"/>
        </w:rPr>
      </w:pPr>
    </w:p>
    <w:p w14:paraId="2C666C70" w14:textId="77777777" w:rsidR="00DB52FA" w:rsidRDefault="00DB52FA" w:rsidP="00DB52FA">
      <w:pPr>
        <w:pStyle w:val="NoSpacing"/>
      </w:pPr>
      <w:r>
        <w:t xml:space="preserve">Note: all ADUs would be required to meet setbacks, Board of Health regulations, Conservation and other requirements. Screened porch up to 200 sf and interior stairway to and non-habitable basement </w:t>
      </w:r>
      <w:r w:rsidR="00E31CAE">
        <w:t>would</w:t>
      </w:r>
      <w:r>
        <w:t xml:space="preserve"> not count in square footage of ADU.</w:t>
      </w:r>
    </w:p>
    <w:p w14:paraId="705AD8F8" w14:textId="77777777" w:rsidR="00DB52FA" w:rsidRDefault="00DB52FA" w:rsidP="00DB52FA">
      <w:pPr>
        <w:pStyle w:val="NoSpacing"/>
      </w:pPr>
    </w:p>
    <w:p w14:paraId="6842A04F" w14:textId="77777777" w:rsidR="00DB52FA" w:rsidRDefault="00DB52FA" w:rsidP="00DB52FA">
      <w:pPr>
        <w:pStyle w:val="NoSpacing"/>
      </w:pPr>
    </w:p>
    <w:p w14:paraId="5F0CE2D2" w14:textId="77777777" w:rsidR="00DB52FA" w:rsidRPr="00774E0F" w:rsidRDefault="00DB52FA" w:rsidP="008F1530">
      <w:pPr>
        <w:pStyle w:val="NoSpacing"/>
        <w:rPr>
          <w:u w:val="single"/>
        </w:rPr>
      </w:pPr>
    </w:p>
    <w:sectPr w:rsidR="00DB52FA" w:rsidRPr="00774E0F" w:rsidSect="00A925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221F0" w14:textId="77777777" w:rsidR="00E42E62" w:rsidRDefault="00E42E62" w:rsidP="008A4C72">
      <w:pPr>
        <w:spacing w:after="0" w:line="240" w:lineRule="auto"/>
      </w:pPr>
      <w:r>
        <w:separator/>
      </w:r>
    </w:p>
  </w:endnote>
  <w:endnote w:type="continuationSeparator" w:id="0">
    <w:p w14:paraId="044E6FB5" w14:textId="77777777" w:rsidR="00E42E62" w:rsidRDefault="00E42E62" w:rsidP="008A4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9740E" w14:textId="77777777" w:rsidR="008A4C72" w:rsidRDefault="008A4C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CDC9E" w14:textId="77777777" w:rsidR="008A4C72" w:rsidRDefault="008A4C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648F0" w14:textId="77777777" w:rsidR="008A4C72" w:rsidRDefault="008A4C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67041" w14:textId="77777777" w:rsidR="00E42E62" w:rsidRDefault="00E42E62" w:rsidP="008A4C72">
      <w:pPr>
        <w:spacing w:after="0" w:line="240" w:lineRule="auto"/>
      </w:pPr>
      <w:r>
        <w:separator/>
      </w:r>
    </w:p>
  </w:footnote>
  <w:footnote w:type="continuationSeparator" w:id="0">
    <w:p w14:paraId="32D38FC6" w14:textId="77777777" w:rsidR="00E42E62" w:rsidRDefault="00E42E62" w:rsidP="008A4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D5C34" w14:textId="77777777" w:rsidR="008A4C72" w:rsidRDefault="002D30F9">
    <w:pPr>
      <w:pStyle w:val="Header"/>
    </w:pPr>
    <w:r>
      <w:rPr>
        <w:noProof/>
      </w:rPr>
      <w:pict w14:anchorId="33567C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475736" o:spid="_x0000_s1027" type="#_x0000_t136" alt="" style="position:absolute;margin-left:0;margin-top:0;width:458.85pt;height:200.7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E3D00" w14:textId="77777777" w:rsidR="008A4C72" w:rsidRDefault="002D30F9">
    <w:pPr>
      <w:pStyle w:val="Header"/>
    </w:pPr>
    <w:r>
      <w:rPr>
        <w:noProof/>
      </w:rPr>
      <w:pict w14:anchorId="17E1815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475737" o:spid="_x0000_s1026" type="#_x0000_t136" alt="" style="position:absolute;margin-left:0;margin-top:0;width:458.85pt;height:200.7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80199" w14:textId="77777777" w:rsidR="008A4C72" w:rsidRDefault="002D30F9">
    <w:pPr>
      <w:pStyle w:val="Header"/>
    </w:pPr>
    <w:r>
      <w:rPr>
        <w:noProof/>
      </w:rPr>
      <w:pict w14:anchorId="412BF48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475735" o:spid="_x0000_s1025" type="#_x0000_t136" alt="" style="position:absolute;margin-left:0;margin-top:0;width:458.85pt;height:200.7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F22DD"/>
    <w:multiLevelType w:val="hybridMultilevel"/>
    <w:tmpl w:val="1E9EE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D7C27"/>
    <w:multiLevelType w:val="hybridMultilevel"/>
    <w:tmpl w:val="503C6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92194"/>
    <w:multiLevelType w:val="hybridMultilevel"/>
    <w:tmpl w:val="E16A4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8DE"/>
    <w:rsid w:val="000E4464"/>
    <w:rsid w:val="001013FD"/>
    <w:rsid w:val="00113F7F"/>
    <w:rsid w:val="0019206E"/>
    <w:rsid w:val="001A58DE"/>
    <w:rsid w:val="002D30F9"/>
    <w:rsid w:val="002F2918"/>
    <w:rsid w:val="003233A5"/>
    <w:rsid w:val="00356D56"/>
    <w:rsid w:val="005C741E"/>
    <w:rsid w:val="005F71CC"/>
    <w:rsid w:val="00621D0D"/>
    <w:rsid w:val="00697B93"/>
    <w:rsid w:val="00706E78"/>
    <w:rsid w:val="00774E0F"/>
    <w:rsid w:val="007D2C3D"/>
    <w:rsid w:val="008A4C72"/>
    <w:rsid w:val="008F1530"/>
    <w:rsid w:val="0099273C"/>
    <w:rsid w:val="00A92514"/>
    <w:rsid w:val="00AD4B2F"/>
    <w:rsid w:val="00C1154D"/>
    <w:rsid w:val="00C52074"/>
    <w:rsid w:val="00CF2264"/>
    <w:rsid w:val="00CF329F"/>
    <w:rsid w:val="00D6536B"/>
    <w:rsid w:val="00DB52FA"/>
    <w:rsid w:val="00E22F9E"/>
    <w:rsid w:val="00E31CAE"/>
    <w:rsid w:val="00E42E62"/>
    <w:rsid w:val="00E5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7A4A64"/>
  <w15:chartTrackingRefBased/>
  <w15:docId w15:val="{BFCD1E91-78AA-4240-AC9C-F90BF3DB1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58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5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58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58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58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58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58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58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58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58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58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58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58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58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58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58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58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58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5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5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58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5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5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58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58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58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58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58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58D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A58D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A4C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C72"/>
  </w:style>
  <w:style w:type="paragraph" w:styleId="Footer">
    <w:name w:val="footer"/>
    <w:basedOn w:val="Normal"/>
    <w:link w:val="FooterChar"/>
    <w:uiPriority w:val="99"/>
    <w:unhideWhenUsed/>
    <w:rsid w:val="008A4C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9DC8226-7755-BE44-B9E4-ADE7B1401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3170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Wallace</dc:creator>
  <cp:keywords/>
  <dc:description/>
  <cp:lastModifiedBy>Town Clerk</cp:lastModifiedBy>
  <cp:revision>2</cp:revision>
  <cp:lastPrinted>2025-08-13T22:50:00Z</cp:lastPrinted>
  <dcterms:created xsi:type="dcterms:W3CDTF">2025-08-18T12:44:00Z</dcterms:created>
  <dcterms:modified xsi:type="dcterms:W3CDTF">2025-08-18T12:44:00Z</dcterms:modified>
</cp:coreProperties>
</file>