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F9" w:rsidRDefault="00982EF9" w:rsidP="00982EF9">
      <w:pPr>
        <w:pStyle w:val="NormalWeb"/>
        <w:rPr>
          <w:b/>
          <w:bCs/>
        </w:rPr>
      </w:pPr>
      <w:r>
        <w:rPr>
          <w:b/>
          <w:bCs/>
        </w:rPr>
        <w:t>Chilmark Energy Committee Meeting Minutes August 5, 2020</w:t>
      </w:r>
      <w:bookmarkStart w:id="0" w:name="_GoBack"/>
      <w:bookmarkEnd w:id="0"/>
    </w:p>
    <w:p w:rsidR="00982EF9" w:rsidRDefault="00982EF9" w:rsidP="00982EF9">
      <w:pPr>
        <w:pStyle w:val="NormalWeb"/>
        <w:rPr>
          <w:b/>
          <w:bCs/>
        </w:rPr>
      </w:pPr>
    </w:p>
    <w:p w:rsidR="00982EF9" w:rsidRDefault="00982EF9" w:rsidP="00982EF9">
      <w:pPr>
        <w:pStyle w:val="NormalWeb"/>
      </w:pPr>
      <w:r>
        <w:rPr>
          <w:b/>
          <w:bCs/>
        </w:rPr>
        <w:t>Attendees:</w:t>
      </w:r>
      <w:r>
        <w:t xml:space="preserve"> Jed </w:t>
      </w:r>
      <w:proofErr w:type="spellStart"/>
      <w:r>
        <w:t>Katch</w:t>
      </w:r>
      <w:proofErr w:type="spellEnd"/>
      <w:r>
        <w:t xml:space="preserve">, Mollie Doyle, Steve Lewenberg, Jonah </w:t>
      </w:r>
      <w:proofErr w:type="spellStart"/>
      <w:r>
        <w:t>Maidoff</w:t>
      </w:r>
      <w:proofErr w:type="spellEnd"/>
      <w:r>
        <w:t>, Mike Jacobs, Rob Hannemann</w:t>
      </w:r>
    </w:p>
    <w:p w:rsidR="00982EF9" w:rsidRDefault="00982EF9" w:rsidP="00982EF9">
      <w:pPr>
        <w:pStyle w:val="NormalWeb"/>
      </w:pPr>
      <w:r>
        <w:rPr>
          <w:b/>
          <w:bCs/>
          <w:u w:val="single"/>
        </w:rPr>
        <w:t>1) Green Communities Initiation Grant</w:t>
      </w:r>
    </w:p>
    <w:p w:rsidR="00982EF9" w:rsidRDefault="00982EF9" w:rsidP="00982EF9">
      <w:pPr>
        <w:pStyle w:val="NormalWeb"/>
      </w:pPr>
      <w:r>
        <w:t>Mike Jacobs agreed to investigate the current status with Margaret Song.</w:t>
      </w:r>
    </w:p>
    <w:p w:rsidR="00982EF9" w:rsidRDefault="00982EF9" w:rsidP="00982EF9">
      <w:pPr>
        <w:pStyle w:val="NormalWeb"/>
      </w:pPr>
      <w:r>
        <w:t>(Results: the grant paperwork was issued and sent to Tim Carroll for town signatures. Tim was alerted and is moving forward.)</w:t>
      </w:r>
    </w:p>
    <w:p w:rsidR="00982EF9" w:rsidRDefault="00982EF9" w:rsidP="00982EF9">
      <w:pPr>
        <w:pStyle w:val="NormalWeb"/>
      </w:pPr>
      <w:r>
        <w:rPr>
          <w:b/>
          <w:bCs/>
          <w:u w:val="single"/>
        </w:rPr>
        <w:t>2) Chilmark School HVAC</w:t>
      </w:r>
    </w:p>
    <w:p w:rsidR="00982EF9" w:rsidRDefault="00982EF9" w:rsidP="00982EF9">
      <w:pPr>
        <w:pStyle w:val="NormalWeb"/>
      </w:pPr>
      <w:r>
        <w:t>Progress here has been slow after the plan was approved by the school district and the Board of Selectmen. Jed agreed to take on the role of CEC monitor of progress here; Tim Carroll and Mark Friedman (acting business manager, MVYPS) have primary responsibility for contracting the work.</w:t>
      </w:r>
    </w:p>
    <w:p w:rsidR="00982EF9" w:rsidRDefault="00982EF9" w:rsidP="00982EF9">
      <w:pPr>
        <w:pStyle w:val="NormalWeb"/>
      </w:pPr>
      <w:r>
        <w:t>The next step is soliciting and awarding a contract for engineering design and Owner's Project Manager.</w:t>
      </w:r>
    </w:p>
    <w:p w:rsidR="00982EF9" w:rsidRDefault="00982EF9" w:rsidP="00982EF9">
      <w:pPr>
        <w:pStyle w:val="NormalWeb"/>
      </w:pPr>
      <w:r>
        <w:t>(Update: Discussions with TE2 Engineering, who carried out a scoping and alternatives study this spring, have now been restarted, hopefully to result in a quote for design/OPM)</w:t>
      </w:r>
    </w:p>
    <w:p w:rsidR="00982EF9" w:rsidRDefault="00982EF9" w:rsidP="00982EF9">
      <w:pPr>
        <w:pStyle w:val="NormalWeb"/>
      </w:pPr>
      <w:r>
        <w:rPr>
          <w:b/>
          <w:bCs/>
          <w:u w:val="single"/>
        </w:rPr>
        <w:t>3) Emergency Services Buildings Project</w:t>
      </w:r>
    </w:p>
    <w:p w:rsidR="00982EF9" w:rsidRDefault="00982EF9" w:rsidP="00982EF9">
      <w:pPr>
        <w:pStyle w:val="NormalWeb"/>
      </w:pPr>
      <w:r>
        <w:t>This town project has been slowed by the COVID19 pandemic, but the building committee is once again starting to meet. Earlier agreements were that the buildings would be primarily heated /cooled using cold climate heat pumps, provision for several EV charging stations were to be included in the project, and that the buildings would be "solar ready". The CEC agreed to pursue grant funding for the actual solar installation.</w:t>
      </w:r>
    </w:p>
    <w:p w:rsidR="00982EF9" w:rsidRDefault="00982EF9" w:rsidP="00982EF9">
      <w:pPr>
        <w:pStyle w:val="NormalWeb"/>
      </w:pPr>
      <w:r>
        <w:t>Jonah agreed to take up the role of CEC liaison here - as a first step we need a rough sizing of the possible solar installation before beginning investigation and grant application writing.</w:t>
      </w:r>
    </w:p>
    <w:p w:rsidR="00982EF9" w:rsidRDefault="00982EF9" w:rsidP="00982EF9">
      <w:pPr>
        <w:pStyle w:val="NormalWeb"/>
      </w:pPr>
    </w:p>
    <w:p w:rsidR="00982EF9" w:rsidRDefault="00982EF9" w:rsidP="00982EF9">
      <w:pPr>
        <w:pStyle w:val="NormalWeb"/>
      </w:pPr>
      <w:r>
        <w:rPr>
          <w:b/>
          <w:bCs/>
          <w:u w:val="single"/>
        </w:rPr>
        <w:t>4) 100% Renewable MV Warrant Article</w:t>
      </w:r>
    </w:p>
    <w:p w:rsidR="00982EF9" w:rsidRDefault="00982EF9" w:rsidP="00982EF9">
      <w:pPr>
        <w:pStyle w:val="NormalWeb"/>
      </w:pPr>
      <w:r>
        <w:t>The 100% Renewable article was removed from the spring warrant due to the COVID19 pandemic. We discussed how to re-start this effort for either a special town meeting in the fall or the 2021 ATM. VSEC (all-Island energy committee) will be discussing the path forward at their August meeting.</w:t>
      </w:r>
    </w:p>
    <w:p w:rsidR="00982EF9" w:rsidRDefault="00982EF9" w:rsidP="00982EF9">
      <w:pPr>
        <w:pStyle w:val="NormalWeb"/>
      </w:pPr>
      <w:r>
        <w:lastRenderedPageBreak/>
        <w:t>We did not arrive at the "solution" for Chilmark, but</w:t>
      </w:r>
      <w:proofErr w:type="gramStart"/>
      <w:r>
        <w:t>  interesting</w:t>
      </w:r>
      <w:proofErr w:type="gramEnd"/>
      <w:r>
        <w:t xml:space="preserve"> ideas arose:</w:t>
      </w:r>
    </w:p>
    <w:p w:rsidR="00982EF9" w:rsidRDefault="00982EF9" w:rsidP="00982EF9">
      <w:pPr>
        <w:numPr>
          <w:ilvl w:val="0"/>
          <w:numId w:val="1"/>
        </w:numPr>
        <w:spacing w:before="100" w:beforeAutospacing="1" w:after="100" w:afterAutospacing="1"/>
      </w:pPr>
      <w:r>
        <w:t xml:space="preserve">Should we develop a multi-year energy plan for the town center, including a </w:t>
      </w:r>
      <w:proofErr w:type="spellStart"/>
      <w:r>
        <w:t>microgrid</w:t>
      </w:r>
      <w:proofErr w:type="spellEnd"/>
      <w:r>
        <w:t xml:space="preserve"> for essential buildings?</w:t>
      </w:r>
    </w:p>
    <w:p w:rsidR="00982EF9" w:rsidRDefault="00982EF9" w:rsidP="00982EF9">
      <w:pPr>
        <w:numPr>
          <w:ilvl w:val="0"/>
          <w:numId w:val="1"/>
        </w:numPr>
        <w:spacing w:before="100" w:beforeAutospacing="1" w:after="100" w:afterAutospacing="1"/>
      </w:pPr>
      <w:r>
        <w:t>If we do not move forward with the warrant article until the spring (and perhaps even if we do), should we propose a grant-funded planning study for the plan?</w:t>
      </w:r>
    </w:p>
    <w:p w:rsidR="00982EF9" w:rsidRDefault="00982EF9" w:rsidP="00982EF9">
      <w:pPr>
        <w:pStyle w:val="NormalWeb"/>
      </w:pPr>
    </w:p>
    <w:p w:rsidR="00982EF9" w:rsidRDefault="00982EF9" w:rsidP="00982EF9">
      <w:pPr>
        <w:pStyle w:val="NormalWeb"/>
      </w:pPr>
      <w:r>
        <w:t>The meeting was adjourned at 6:00.</w:t>
      </w:r>
    </w:p>
    <w:p w:rsidR="002F0CFB" w:rsidRDefault="002F0CFB"/>
    <w:sectPr w:rsidR="002F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366A7"/>
    <w:multiLevelType w:val="multilevel"/>
    <w:tmpl w:val="BB94A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F9"/>
    <w:rsid w:val="002F0CFB"/>
    <w:rsid w:val="0098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40B58-9141-4BB1-B108-1C2FF32C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E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2020-08-12T16:34:00Z</dcterms:created>
  <dcterms:modified xsi:type="dcterms:W3CDTF">2020-08-12T16:35:00Z</dcterms:modified>
</cp:coreProperties>
</file>